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5EA3" w:rsidRDefault="00AF5EA3" w:rsidP="00AF5EA3">
      <w:pPr>
        <w:spacing w:line="288" w:lineRule="auto"/>
        <w:jc w:val="both"/>
      </w:pPr>
      <w:r>
        <w:rPr>
          <w:rFonts w:ascii="Times New Roman" w:hAnsi="Times New Roman" w:cs="Times New Roman"/>
          <w:i/>
          <w:iCs/>
          <w:color w:val="FF0000"/>
          <w:highlight w:val="yellow"/>
          <w:u w:val="single"/>
        </w:rPr>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sidRPr="003E4F49">
        <w:rPr>
          <w:rFonts w:ascii="Times New Roman" w:hAnsi="Times New Roman" w:cs="Times New Roman"/>
          <w:i/>
          <w:iCs/>
          <w:color w:val="FF0000"/>
          <w:highlight w:val="yellow"/>
          <w:u w:val="single"/>
        </w:rPr>
        <w:t>1</w:t>
      </w:r>
    </w:p>
    <w:p w:rsidR="00955797" w:rsidRDefault="00955797" w:rsidP="00955797">
      <w:pPr>
        <w:jc w:val="center"/>
      </w:pPr>
      <w:r>
        <w:t xml:space="preserve">BİRİNCİ </w:t>
      </w:r>
      <w:hyperlink w:anchor="106027">
        <w:r>
          <w:rPr>
            <w:rStyle w:val="Kpr"/>
          </w:rPr>
          <w:t>ŞUÂ‘</w:t>
        </w:r>
      </w:hyperlink>
    </w:p>
    <w:p w:rsidR="00955797" w:rsidRDefault="00955797" w:rsidP="00955797">
      <w:pPr>
        <w:ind w:firstLine="200"/>
        <w:jc w:val="both"/>
      </w:pPr>
    </w:p>
    <w:p w:rsidR="00955797" w:rsidRDefault="00955797" w:rsidP="00955797">
      <w:pPr>
        <w:jc w:val="center"/>
      </w:pPr>
      <w:r>
        <w:t>بِسْمِ اللّٰهِ الرَّحْمٰنِ الرَّحٖیمِ   وَبِهٖ نَسْتَعٖینُ</w:t>
      </w:r>
    </w:p>
    <w:p w:rsidR="00955797" w:rsidRDefault="00955797" w:rsidP="00955797">
      <w:pPr>
        <w:ind w:firstLine="200"/>
        <w:jc w:val="both"/>
      </w:pPr>
    </w:p>
    <w:p w:rsidR="00955797" w:rsidRDefault="00955797" w:rsidP="00955797">
      <w:pPr>
        <w:jc w:val="center"/>
      </w:pPr>
      <w:r>
        <w:t xml:space="preserve">İki acîb suâle karşı </w:t>
      </w:r>
      <w:hyperlink w:anchor="118965">
        <w:r>
          <w:rPr>
            <w:rStyle w:val="Kpr"/>
          </w:rPr>
          <w:t>def‘aten</w:t>
        </w:r>
      </w:hyperlink>
      <w:r>
        <w:t xml:space="preserve"> hatıra gelen iki garib cevabdır.</w:t>
      </w:r>
    </w:p>
    <w:p w:rsidR="00955797" w:rsidRDefault="00955797" w:rsidP="00955797">
      <w:pPr>
        <w:ind w:firstLine="200"/>
        <w:jc w:val="both"/>
      </w:pPr>
      <w:r>
        <w:t xml:space="preserve">Birinci Suâl: Denildi ki: “Fâtiha ve Yâsîn ve hatm-i Kur’ânî gibi okunan </w:t>
      </w:r>
      <w:hyperlink w:anchor="100999">
        <w:r>
          <w:rPr>
            <w:rStyle w:val="Kpr"/>
          </w:rPr>
          <w:t>vird</w:t>
        </w:r>
      </w:hyperlink>
      <w:r>
        <w:t xml:space="preserve">ler ve kudsî şeyler, bazen hadsiz ölmüş ve sağ insanlara bağışlanıyor. Halbuki, böyle </w:t>
      </w:r>
      <w:hyperlink w:anchor="101169">
        <w:r>
          <w:rPr>
            <w:rStyle w:val="Kpr"/>
          </w:rPr>
          <w:t>Cüz’î</w:t>
        </w:r>
      </w:hyperlink>
      <w:r>
        <w:t xml:space="preserve"> bir tek hediye, </w:t>
      </w:r>
      <w:hyperlink w:anchor="124246">
        <w:r>
          <w:rPr>
            <w:rStyle w:val="Kpr"/>
          </w:rPr>
          <w:t>ân-ı vâhid</w:t>
        </w:r>
      </w:hyperlink>
      <w:r>
        <w:t xml:space="preserve">de hadsiz zâtlara yetişmesi ve herbirisine aynı hediyenin düşmesi, </w:t>
      </w:r>
      <w:hyperlink w:anchor="17">
        <w:r>
          <w:rPr>
            <w:rStyle w:val="Kpr"/>
          </w:rPr>
          <w:t>tavr-ı akl</w:t>
        </w:r>
      </w:hyperlink>
      <w:r>
        <w:t>ın hâricindedir?”</w:t>
      </w:r>
    </w:p>
    <w:p w:rsidR="00955797" w:rsidRDefault="00955797" w:rsidP="00955797">
      <w:pPr>
        <w:ind w:firstLine="200"/>
        <w:jc w:val="both"/>
      </w:pPr>
      <w:r>
        <w:t xml:space="preserve">Elcevab: </w:t>
      </w:r>
      <w:hyperlink w:anchor="111300">
        <w:r>
          <w:rPr>
            <w:rStyle w:val="Kpr"/>
          </w:rPr>
          <w:t>Fâtır-ı Hakîm</w:t>
        </w:r>
      </w:hyperlink>
      <w:r>
        <w:t xml:space="preserve">, nasıl ki unsur-u havayı, kelimelerin </w:t>
      </w:r>
      <w:hyperlink w:anchor="111223">
        <w:r>
          <w:rPr>
            <w:rStyle w:val="Kpr"/>
          </w:rPr>
          <w:t>Berk</w:t>
        </w:r>
      </w:hyperlink>
      <w:r>
        <w:t xml:space="preserve"> gibi </w:t>
      </w:r>
      <w:hyperlink w:anchor="100397">
        <w:r>
          <w:rPr>
            <w:rStyle w:val="Kpr"/>
          </w:rPr>
          <w:t>intişâr</w:t>
        </w:r>
      </w:hyperlink>
      <w:r>
        <w:t xml:space="preserve">larına ve </w:t>
      </w:r>
      <w:hyperlink w:anchor="116516">
        <w:r>
          <w:rPr>
            <w:rStyle w:val="Kpr"/>
          </w:rPr>
          <w:t>tekessür</w:t>
        </w:r>
      </w:hyperlink>
      <w:r>
        <w:t xml:space="preserve">lerine bir </w:t>
      </w:r>
      <w:hyperlink w:anchor="111262">
        <w:r>
          <w:rPr>
            <w:rStyle w:val="Kpr"/>
          </w:rPr>
          <w:t>mezraa</w:t>
        </w:r>
      </w:hyperlink>
      <w:r>
        <w:t xml:space="preserve">, bir vâsıta yapmış. Ve radyo vâsıtasıyla, bir minârede okunan Ezân-ı Muhammedî’yi (asm) umum yerlere ve umum insanlara aynı anda yetiştirmesi gibi; öyle de, okunan bir Fâtiha’yı dahi, meselâ umum ehl-i îmân </w:t>
      </w:r>
      <w:hyperlink w:anchor="101220">
        <w:r>
          <w:rPr>
            <w:rStyle w:val="Kpr"/>
          </w:rPr>
          <w:t>Emvât</w:t>
        </w:r>
      </w:hyperlink>
      <w:r>
        <w:t xml:space="preserve">ına aynı anda yetiştirmek için hadsiz kudretiyle ve nihâyetsiz hikmetiyle ma‘nevî âlemde, ma‘nevî havada çok ma‘nevî elektrikleri ve ma‘nevî radyoları sermiş ve serpmiş. </w:t>
      </w:r>
      <w:hyperlink w:anchor="105417">
        <w:r>
          <w:rPr>
            <w:rStyle w:val="Kpr"/>
          </w:rPr>
          <w:t>Fıtrî</w:t>
        </w:r>
      </w:hyperlink>
      <w:r>
        <w:t xml:space="preserve"> telsiz telefonları </w:t>
      </w:r>
      <w:hyperlink w:anchor="100414">
        <w:r>
          <w:rPr>
            <w:rStyle w:val="Kpr"/>
          </w:rPr>
          <w:t>istihdâm</w:t>
        </w:r>
      </w:hyperlink>
      <w:r>
        <w:t xml:space="preserve"> ediyor, çalıştırıyor. Hem nasıl ki bir lâmba yansa, mukābilindeki binler aynanın herbirine tam bir lâmba girer.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w:t>
      </w:r>
    </w:p>
    <w:p w:rsidR="006E7D00" w:rsidRDefault="006E7D00" w:rsidP="00955797">
      <w:pPr>
        <w:ind w:firstLine="200"/>
        <w:jc w:val="both"/>
      </w:pPr>
    </w:p>
    <w:p w:rsidR="00955797" w:rsidRDefault="00955797" w:rsidP="00955797">
      <w:pPr>
        <w:ind w:firstLine="200"/>
        <w:jc w:val="both"/>
      </w:pPr>
      <w:r>
        <w:t>Aynen öyle de bir Yâsîn-i Şerîf okunsa, milyonlar ruhlara hediye edilse, herbir ruha tam bir Yâsîn-i Şerîf düşer.</w:t>
      </w:r>
    </w:p>
    <w:p w:rsidR="00955797" w:rsidRDefault="00955797" w:rsidP="00955797">
      <w:pPr>
        <w:ind w:firstLine="200"/>
        <w:jc w:val="both"/>
      </w:pPr>
    </w:p>
    <w:p w:rsidR="00955797" w:rsidRDefault="00955797" w:rsidP="00955797">
      <w:pPr>
        <w:ind w:firstLine="200"/>
        <w:jc w:val="both"/>
      </w:pPr>
      <w:r>
        <w:t xml:space="preserve">İkinci Suâl: Şiddetle ve âmirâne denildi ki: “Sen Risâle-i Nûr’un makbûliyetine dâir Hazret-i Alî (ra) ve Gavs-ı A‘zam (ra) gibi zâtların kasîdelerinden şâhidler gösteriyorsun. Halbuki, asıl söz sâhibi Kur’ân’dır. Risâle-i Nûr, Kur’ân’ın hakîkî bir tefsîri ve hakîkatinin bir tercümanı ve mes’elelerinin </w:t>
      </w:r>
      <w:hyperlink w:anchor="101141">
        <w:r>
          <w:rPr>
            <w:rStyle w:val="Kpr"/>
          </w:rPr>
          <w:t>burhân</w:t>
        </w:r>
      </w:hyperlink>
      <w:r>
        <w:t xml:space="preserve">ıdır. Kur’ân ise, </w:t>
      </w:r>
      <w:hyperlink w:anchor="101832">
        <w:r>
          <w:rPr>
            <w:rStyle w:val="Kpr"/>
          </w:rPr>
          <w:t>sâir</w:t>
        </w:r>
      </w:hyperlink>
      <w:r>
        <w:t xml:space="preserve"> kelâmlar gibi </w:t>
      </w:r>
      <w:hyperlink w:anchor="130047">
        <w:r>
          <w:rPr>
            <w:rStyle w:val="Kpr"/>
          </w:rPr>
          <w:t>kışır</w:t>
        </w:r>
      </w:hyperlink>
      <w:r>
        <w:t xml:space="preserve">lı ve kemikli ve şuûru hususî ve </w:t>
      </w:r>
      <w:r>
        <w:rPr>
          <w:highlight w:val="green"/>
        </w:rPr>
        <w:t>Cüz’î</w:t>
      </w:r>
      <w:r>
        <w:t xml:space="preserve"> değildir. Belki Kur’ân, umum </w:t>
      </w:r>
      <w:hyperlink w:anchor="101453">
        <w:r>
          <w:rPr>
            <w:rStyle w:val="Kpr"/>
          </w:rPr>
          <w:t>işârât</w:t>
        </w:r>
      </w:hyperlink>
      <w:r>
        <w:t xml:space="preserve">ıyla ve </w:t>
      </w:r>
      <w:hyperlink w:anchor="100170">
        <w:r>
          <w:rPr>
            <w:rStyle w:val="Kpr"/>
          </w:rPr>
          <w:t>eczâ</w:t>
        </w:r>
      </w:hyperlink>
      <w:r>
        <w:t>sı ile ayn-ı şuûrdur</w:t>
      </w:r>
      <w:r w:rsidRPr="00383B08">
        <w:t>, kışırsızdır</w:t>
      </w:r>
      <w:r>
        <w:t xml:space="preserve">, fuzûlî ve lüzumsuz maddeleri yoktur. </w:t>
      </w:r>
      <w:hyperlink w:anchor="114169">
        <w:r>
          <w:rPr>
            <w:rStyle w:val="Kpr"/>
          </w:rPr>
          <w:t>Âlem-i gayb</w:t>
        </w:r>
      </w:hyperlink>
      <w:r>
        <w:t>ın tercümanıdır. Sözler hakkında söz onundur. Görelim o ne diyor?”</w:t>
      </w:r>
    </w:p>
    <w:p w:rsidR="00955797" w:rsidRDefault="00955797" w:rsidP="00955797">
      <w:pPr>
        <w:ind w:firstLine="200"/>
        <w:jc w:val="both"/>
      </w:pPr>
      <w:r>
        <w:t xml:space="preserve">Elcevab: Risâle-i Nûr, doğrudan doğruya Kur’ân’ın </w:t>
      </w:r>
      <w:hyperlink w:anchor="110560">
        <w:r>
          <w:rPr>
            <w:rStyle w:val="Kpr"/>
          </w:rPr>
          <w:t>bâhir</w:t>
        </w:r>
      </w:hyperlink>
      <w:r>
        <w:t xml:space="preserve"> bir burhânı ve kuvvetli bir tefsîri ve parlak bir </w:t>
      </w:r>
      <w:hyperlink w:anchor="105669">
        <w:r>
          <w:rPr>
            <w:rStyle w:val="Kpr"/>
          </w:rPr>
          <w:t>Lem‘a-i i‘câz</w:t>
        </w:r>
      </w:hyperlink>
      <w:r>
        <w:t xml:space="preserve">-ı ma‘nevîsi ve o </w:t>
      </w:r>
      <w:hyperlink w:anchor="113222">
        <w:r>
          <w:rPr>
            <w:rStyle w:val="Kpr"/>
          </w:rPr>
          <w:t>bahr</w:t>
        </w:r>
      </w:hyperlink>
      <w:r>
        <w:t xml:space="preserve">in bir </w:t>
      </w:r>
      <w:hyperlink w:anchor="113699">
        <w:r>
          <w:rPr>
            <w:rStyle w:val="Kpr"/>
          </w:rPr>
          <w:t>reşha</w:t>
        </w:r>
      </w:hyperlink>
      <w:r>
        <w:t xml:space="preserve">sı ve o güneşin bir </w:t>
      </w:r>
      <w:r>
        <w:rPr>
          <w:highlight w:val="green"/>
        </w:rPr>
        <w:t>şuâ</w:t>
      </w:r>
      <w:r>
        <w:t xml:space="preserve">ı ve o ma‘den-i ilm-i hakîkatten </w:t>
      </w:r>
      <w:hyperlink w:anchor="114384">
        <w:r>
          <w:rPr>
            <w:rStyle w:val="Kpr"/>
          </w:rPr>
          <w:t>Mülhem</w:t>
        </w:r>
      </w:hyperlink>
      <w:r>
        <w:t xml:space="preserve"> ve feyzinden gelen bir tercüme-i ma‘neviyesi olduğundan, onun kıymetini ve ehemmiyetini beyân etmek, Kur’ân’ın şerefine ve hesabına ve senâsına geçtiğinden, elbette Risâle-i Nûr’un </w:t>
      </w:r>
      <w:hyperlink w:anchor="116107">
        <w:r>
          <w:rPr>
            <w:rStyle w:val="Kpr"/>
          </w:rPr>
          <w:t>Meziyet</w:t>
        </w:r>
      </w:hyperlink>
      <w:r>
        <w:t xml:space="preserve">ini beyân etmekliği, hak </w:t>
      </w:r>
      <w:hyperlink w:anchor="100372">
        <w:r>
          <w:rPr>
            <w:rStyle w:val="Kpr"/>
          </w:rPr>
          <w:t>iktizâ</w:t>
        </w:r>
      </w:hyperlink>
      <w:r>
        <w:t xml:space="preserve"> eder ve hakîkat ister. Kur’ân izin verir. Benim gibi bir tercümanın hissesi yalnız şükürdür.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3</w:t>
      </w:r>
    </w:p>
    <w:p w:rsidR="006E7D00" w:rsidRDefault="006E7D00" w:rsidP="00955797">
      <w:pPr>
        <w:jc w:val="both"/>
      </w:pPr>
    </w:p>
    <w:p w:rsidR="00955797" w:rsidRDefault="00955797" w:rsidP="00955797">
      <w:pPr>
        <w:jc w:val="both"/>
      </w:pPr>
      <w:r>
        <w:t xml:space="preserve">Hiçbir cihetle </w:t>
      </w:r>
      <w:hyperlink w:anchor="101241">
        <w:r>
          <w:rPr>
            <w:rStyle w:val="Kpr"/>
          </w:rPr>
          <w:t>fahr</w:t>
        </w:r>
      </w:hyperlink>
      <w:r>
        <w:t xml:space="preserve">a, </w:t>
      </w:r>
      <w:hyperlink w:anchor="113643">
        <w:r>
          <w:rPr>
            <w:rStyle w:val="Kpr"/>
          </w:rPr>
          <w:t>Temeddüh</w:t>
        </w:r>
      </w:hyperlink>
      <w:r>
        <w:t xml:space="preserve">e, gurura hakkı yoktur ve olamaz. Gelecek âyetlerin işârâtına bu </w:t>
      </w:r>
      <w:hyperlink w:anchor="100744">
        <w:r>
          <w:rPr>
            <w:rStyle w:val="Kpr"/>
          </w:rPr>
          <w:t>nokta-i nazar</w:t>
        </w:r>
      </w:hyperlink>
      <w:r>
        <w:t xml:space="preserve">la bakmak gerektir. Yoksa beni </w:t>
      </w:r>
      <w:hyperlink w:anchor="111157">
        <w:r>
          <w:rPr>
            <w:rStyle w:val="Kpr"/>
          </w:rPr>
          <w:t>hodbîn</w:t>
        </w:r>
      </w:hyperlink>
      <w:r>
        <w:t xml:space="preserve">lik ile </w:t>
      </w:r>
      <w:hyperlink w:anchor="101455">
        <w:r>
          <w:rPr>
            <w:rStyle w:val="Kpr"/>
          </w:rPr>
          <w:t>ithâm</w:t>
        </w:r>
      </w:hyperlink>
      <w:r>
        <w:t xml:space="preserve"> edenlere hakkımı helâl etmem. </w:t>
      </w:r>
    </w:p>
    <w:p w:rsidR="00955797" w:rsidRDefault="00955797" w:rsidP="00955797">
      <w:pPr>
        <w:ind w:firstLine="200"/>
        <w:jc w:val="both"/>
      </w:pPr>
      <w:r>
        <w:t xml:space="preserve">Bu çok ehemmiyetli suâle karşı iki üç saat zarfında birden Kur’ân’ın âyât-ı meşhûresinden Sözler adedince otuz üç âyet hem ma‘nâsıyla, hem </w:t>
      </w:r>
      <w:hyperlink w:anchor="101163">
        <w:r>
          <w:rPr>
            <w:rStyle w:val="Kpr"/>
          </w:rPr>
          <w:t>cifir</w:t>
        </w:r>
      </w:hyperlink>
      <w:r>
        <w:t xml:space="preserve"> ile Risâle-i Nûr’a işaret ettiği uzaktan uzağa </w:t>
      </w:r>
      <w:hyperlink w:anchor="113292">
        <w:r>
          <w:rPr>
            <w:rStyle w:val="Kpr"/>
          </w:rPr>
          <w:t>icmâlen</w:t>
        </w:r>
      </w:hyperlink>
      <w:r>
        <w:t xml:space="preserve"> görüldü. Ayrı ayrı tarzlarda, otuz üç âyet </w:t>
      </w:r>
      <w:hyperlink w:anchor="100698">
        <w:r>
          <w:rPr>
            <w:rStyle w:val="Kpr"/>
          </w:rPr>
          <w:t>Müttefikan</w:t>
        </w:r>
      </w:hyperlink>
      <w:r>
        <w:t xml:space="preserve"> Risâle-i Nûr’u </w:t>
      </w:r>
      <w:hyperlink w:anchor="121779">
        <w:r>
          <w:rPr>
            <w:rStyle w:val="Kpr"/>
          </w:rPr>
          <w:t>remiz</w:t>
        </w:r>
      </w:hyperlink>
      <w:r>
        <w:t>leriyle gösterdiği hayâl meyâl görüldü.</w:t>
      </w:r>
    </w:p>
    <w:p w:rsidR="00955797" w:rsidRDefault="00955797" w:rsidP="00955797">
      <w:pPr>
        <w:ind w:firstLine="200"/>
        <w:jc w:val="both"/>
      </w:pPr>
    </w:p>
    <w:p w:rsidR="00955797" w:rsidRDefault="00955797" w:rsidP="00955797">
      <w:pPr>
        <w:ind w:firstLine="200"/>
        <w:jc w:val="both"/>
      </w:pPr>
      <w:r>
        <w:t>İhtâr: En evvel yirmi dördüncü âyetin başında zikredilen ihtâra dikkat etmek lâzımdır. O ihtârın yeri başta idi. Fakat orada hatıra geldi, oraya girdi.</w:t>
      </w:r>
    </w:p>
    <w:p w:rsidR="00955797" w:rsidRDefault="00955797" w:rsidP="00955797">
      <w:pPr>
        <w:ind w:firstLine="200"/>
        <w:jc w:val="both"/>
      </w:pPr>
      <w:r>
        <w:t xml:space="preserve">İkinci Bir İhtâr: </w:t>
      </w:r>
      <w:hyperlink w:anchor="100947">
        <w:r>
          <w:rPr>
            <w:rStyle w:val="Kpr"/>
          </w:rPr>
          <w:t>tevâfuk</w:t>
        </w:r>
      </w:hyperlink>
      <w:r>
        <w:t xml:space="preserve"> ile işaretler, eğer münâsebet-i ma‘neviyeye </w:t>
      </w:r>
      <w:hyperlink w:anchor="102408">
        <w:r>
          <w:rPr>
            <w:rStyle w:val="Kpr"/>
          </w:rPr>
          <w:t>istinâd</w:t>
        </w:r>
      </w:hyperlink>
      <w:r>
        <w:t xml:space="preserve"> etmezse, ehemmiyeti azdır. Eğer münâsebet-i ma‘neviyesi kuvvetli ise ve onun bir ferdi ve bir </w:t>
      </w:r>
      <w:hyperlink w:anchor="124310">
        <w:r>
          <w:rPr>
            <w:rStyle w:val="Kpr"/>
          </w:rPr>
          <w:t>mâsadak</w:t>
        </w:r>
      </w:hyperlink>
      <w:r>
        <w:t xml:space="preserve">ı hükmünde olsa; ve müstesnâ bir </w:t>
      </w:r>
      <w:hyperlink w:anchor="100489">
        <w:r>
          <w:rPr>
            <w:rStyle w:val="Kpr"/>
          </w:rPr>
          <w:t>Liyâkat</w:t>
        </w:r>
      </w:hyperlink>
      <w:r>
        <w:t xml:space="preserve">i bulunsa, o </w:t>
      </w:r>
      <w:r w:rsidRPr="00383B08">
        <w:t>vakit tevâfuk ehemmiyetlidir</w:t>
      </w:r>
      <w:r>
        <w:t xml:space="preserve">. Ve o kelâmdan, onun irâde edildiğine bir emâre olur. Ve ondan, o ferdin hususî bir sûrette dâhil olduğuna </w:t>
      </w:r>
      <w:r w:rsidRPr="00383B08">
        <w:t>ya remiz, y</w:t>
      </w:r>
      <w:r>
        <w:t xml:space="preserve">a işaret, ya </w:t>
      </w:r>
      <w:hyperlink w:anchor="105325">
        <w:r>
          <w:rPr>
            <w:rStyle w:val="Kpr"/>
          </w:rPr>
          <w:t>delâlet</w:t>
        </w:r>
      </w:hyperlink>
      <w:r>
        <w:t xml:space="preserve"> hükmünde onu gösterir.</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p>
    <w:p w:rsidR="006E7D00" w:rsidRDefault="006E7D00" w:rsidP="00955797">
      <w:pPr>
        <w:ind w:firstLine="200"/>
        <w:jc w:val="both"/>
      </w:pPr>
    </w:p>
    <w:p w:rsidR="00955797" w:rsidRDefault="00955797" w:rsidP="00955797">
      <w:pPr>
        <w:ind w:firstLine="200"/>
        <w:jc w:val="both"/>
      </w:pPr>
      <w:r>
        <w:t xml:space="preserve">İşte gelecek âyât-ı Kur’âniyenin Risâle-i Nûr’a işaretleri ve </w:t>
      </w:r>
      <w:r>
        <w:rPr>
          <w:highlight w:val="green"/>
        </w:rPr>
        <w:t>tevâfuk</w:t>
      </w:r>
      <w:r>
        <w:t xml:space="preserve">ları, ekseriyet ile kuvvetli bir münâsebet-i ma‘neviyeye </w:t>
      </w:r>
      <w:r>
        <w:rPr>
          <w:highlight w:val="green"/>
        </w:rPr>
        <w:t>istinâd</w:t>
      </w:r>
      <w:r>
        <w:t xml:space="preserve"> ederler. Evet, bu gelecek âyât-ı meşhûre, müttefikan on üçüncü asrın âhirine ve on dördüncü asrın evveline </w:t>
      </w:r>
      <w:r>
        <w:rPr>
          <w:highlight w:val="green"/>
        </w:rPr>
        <w:t>cifir</w:t>
      </w:r>
      <w:r>
        <w:t xml:space="preserve">ce bakıyorlar. Ve Kur’ân ve îmân hesabına bir hakîkate işaret ediyorlar. Ve medâr-ı teselli bir nûrdan haber veriyorlar. Ve o zamanın </w:t>
      </w:r>
      <w:hyperlink w:anchor="100140">
        <w:r>
          <w:rPr>
            <w:rStyle w:val="Kpr"/>
          </w:rPr>
          <w:t>dalâlet</w:t>
        </w:r>
      </w:hyperlink>
      <w:r>
        <w:t xml:space="preserve"> </w:t>
      </w:r>
      <w:hyperlink w:anchor="122613">
        <w:r>
          <w:rPr>
            <w:rStyle w:val="Kpr"/>
          </w:rPr>
          <w:t>fitne</w:t>
        </w:r>
      </w:hyperlink>
      <w:r>
        <w:t xml:space="preserve">sinden gelen </w:t>
      </w:r>
      <w:hyperlink w:anchor="125182">
        <w:r>
          <w:rPr>
            <w:rStyle w:val="Kpr"/>
          </w:rPr>
          <w:t>şübühât</w:t>
        </w:r>
      </w:hyperlink>
      <w:r>
        <w:t xml:space="preserve">ı </w:t>
      </w:r>
      <w:hyperlink w:anchor="101462">
        <w:r>
          <w:rPr>
            <w:rStyle w:val="Kpr"/>
          </w:rPr>
          <w:t>izâle</w:t>
        </w:r>
      </w:hyperlink>
      <w:r>
        <w:t xml:space="preserve"> edecek Kur’ânî bir burhânı müjde veriyorlar. Ve o işaretlere ve </w:t>
      </w:r>
      <w:r>
        <w:rPr>
          <w:highlight w:val="green"/>
        </w:rPr>
        <w:t>remiz</w:t>
      </w:r>
      <w:r>
        <w:t xml:space="preserve">lere tam </w:t>
      </w:r>
      <w:hyperlink w:anchor="100533">
        <w:r>
          <w:rPr>
            <w:rStyle w:val="Kpr"/>
          </w:rPr>
          <w:t>mazhar</w:t>
        </w:r>
      </w:hyperlink>
      <w:r>
        <w:t xml:space="preserve"> ve o vazîfeleri </w:t>
      </w:r>
      <w:hyperlink w:anchor="101133">
        <w:r>
          <w:rPr>
            <w:rStyle w:val="Kpr"/>
          </w:rPr>
          <w:t>Bihakkın</w:t>
        </w:r>
      </w:hyperlink>
      <w:r>
        <w:t xml:space="preserve"> görecek Risâle-i Nûr gibi bir tefsîr-i Kur’ânî olacağını ihbâr ediyorlar. İşte Risâle-i Nûr bu </w:t>
      </w:r>
      <w:hyperlink w:anchor="101635">
        <w:r>
          <w:rPr>
            <w:rStyle w:val="Kpr"/>
          </w:rPr>
          <w:t>mezkûr</w:t>
        </w:r>
      </w:hyperlink>
      <w:r>
        <w:t xml:space="preserve"> noktalarda ileri olduğunu, onu okuyanlarca şübhesiz olmasıyla </w:t>
      </w:r>
      <w:r>
        <w:rPr>
          <w:highlight w:val="green"/>
        </w:rPr>
        <w:t>delâlet</w:t>
      </w:r>
      <w:r>
        <w:t xml:space="preserve"> eder ki, o âyetler, bilhassa Risâle-i Nûr’a bakıp ona işaret ediyorlar.</w:t>
      </w:r>
    </w:p>
    <w:p w:rsidR="00955797" w:rsidRDefault="00955797" w:rsidP="00955797">
      <w:pPr>
        <w:ind w:firstLine="200"/>
        <w:jc w:val="both"/>
      </w:pPr>
    </w:p>
    <w:p w:rsidR="00955797" w:rsidRDefault="00955797" w:rsidP="00955797">
      <w:pPr>
        <w:ind w:firstLine="284"/>
      </w:pPr>
      <w:hyperlink w:anchor="105849">
        <w:r>
          <w:rPr>
            <w:rStyle w:val="Kpr"/>
          </w:rPr>
          <w:t>Mütebâkî</w:t>
        </w:r>
      </w:hyperlink>
      <w:r>
        <w:t xml:space="preserve"> kısmı Sikke-i Tasdîk-i Gaybî Mecmûası’nda 59. sahîfeden  99. sahîfeye kadar yazıldığı için buraya </w:t>
      </w:r>
      <w:hyperlink w:anchor="105326">
        <w:r>
          <w:rPr>
            <w:rStyle w:val="Kpr"/>
          </w:rPr>
          <w:t>derc</w:t>
        </w:r>
      </w:hyperlink>
      <w:r>
        <w:t xml:space="preserve"> edilmemiştir.</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5</w:t>
      </w:r>
    </w:p>
    <w:p w:rsidR="006E7D00" w:rsidRDefault="006E7D00" w:rsidP="00955797">
      <w:pPr>
        <w:jc w:val="center"/>
      </w:pPr>
    </w:p>
    <w:p w:rsidR="00955797" w:rsidRDefault="00955797" w:rsidP="00955797">
      <w:pPr>
        <w:jc w:val="center"/>
      </w:pPr>
      <w:r>
        <w:t>İKİNCİ ŞUÂ‘</w:t>
      </w:r>
    </w:p>
    <w:p w:rsidR="00955797" w:rsidRDefault="00955797" w:rsidP="00955797">
      <w:pPr>
        <w:ind w:firstLine="200"/>
        <w:jc w:val="both"/>
      </w:pPr>
    </w:p>
    <w:p w:rsidR="00955797" w:rsidRDefault="00955797" w:rsidP="00955797">
      <w:pPr>
        <w:jc w:val="center"/>
      </w:pPr>
      <w:r>
        <w:t xml:space="preserve">Eskişehir Hapishânesi’nin Son Meyvesi </w:t>
      </w:r>
    </w:p>
    <w:p w:rsidR="00955797" w:rsidRDefault="00955797" w:rsidP="00955797">
      <w:pPr>
        <w:jc w:val="center"/>
      </w:pPr>
      <w:r>
        <w:t>Otuzbirinci Lem‘a’nın İkinci Şuâı</w:t>
      </w:r>
    </w:p>
    <w:p w:rsidR="00955797" w:rsidRDefault="00955797" w:rsidP="00955797">
      <w:pPr>
        <w:ind w:firstLine="200"/>
        <w:jc w:val="both"/>
      </w:pPr>
    </w:p>
    <w:p w:rsidR="00955797" w:rsidRDefault="00955797" w:rsidP="00955797">
      <w:pPr>
        <w:ind w:firstLine="200"/>
        <w:jc w:val="both"/>
      </w:pPr>
      <w:r>
        <w:t xml:space="preserve">On altı sene evvel </w:t>
      </w:r>
      <w:r>
        <w:tab/>
        <w:t xml:space="preserve"> Hapishânesi’nde arkadaşlarımın tahliyeleriyle yalnız kaldığım bir vakitte, şu şuâ‘ gayet acele, pek noksân kalemimle, sıkıntılı rahatsızlık bir zamanda </w:t>
      </w:r>
      <w:hyperlink w:anchor="100910">
        <w:r>
          <w:rPr>
            <w:rStyle w:val="Kpr"/>
          </w:rPr>
          <w:t>Te’lîf</w:t>
        </w:r>
      </w:hyperlink>
      <w:r>
        <w:t xml:space="preserve"> edildiğinden, bir derece intizâmsız olmakla beraber, bugünlerde </w:t>
      </w:r>
      <w:hyperlink w:anchor="100901">
        <w:r>
          <w:rPr>
            <w:rStyle w:val="Kpr"/>
          </w:rPr>
          <w:t>Tashîh</w:t>
        </w:r>
      </w:hyperlink>
      <w:r>
        <w:t xml:space="preserve"> ederken, îmân ve tevhîd noktasında pek çok kıymetdar ve kuvvetli ve ehemmiyetli gördüm.</w:t>
      </w:r>
    </w:p>
    <w:p w:rsidR="00955797" w:rsidRDefault="00955797" w:rsidP="00955797">
      <w:pPr>
        <w:ind w:firstLine="200"/>
        <w:jc w:val="both"/>
      </w:pPr>
      <w:r>
        <w:t>Saîdü’n-Nûrsî</w:t>
      </w:r>
    </w:p>
    <w:p w:rsidR="00955797" w:rsidRDefault="00955797" w:rsidP="00955797">
      <w:pPr>
        <w:ind w:firstLine="200"/>
        <w:jc w:val="both"/>
      </w:pPr>
    </w:p>
    <w:p w:rsidR="00955797" w:rsidRDefault="00955797" w:rsidP="00955797">
      <w:pPr>
        <w:ind w:firstLine="200"/>
        <w:jc w:val="both"/>
      </w:pPr>
      <w:r>
        <w:t xml:space="preserve">İhtâr: Bu risâle, benim </w:t>
      </w:r>
      <w:hyperlink w:anchor="101760">
        <w:r>
          <w:rPr>
            <w:rStyle w:val="Kpr"/>
          </w:rPr>
          <w:t>nazar</w:t>
        </w:r>
      </w:hyperlink>
      <w:r>
        <w:t xml:space="preserve">ımda çok mühimdir. Çünki içinde çok mühim ve ince olan </w:t>
      </w:r>
      <w:hyperlink w:anchor="131894">
        <w:r>
          <w:rPr>
            <w:rStyle w:val="Kpr"/>
          </w:rPr>
          <w:t>esrâr-ı îmâniye</w:t>
        </w:r>
      </w:hyperlink>
      <w:r>
        <w:t xml:space="preserve"> </w:t>
      </w:r>
      <w:hyperlink w:anchor="100391">
        <w:r>
          <w:rPr>
            <w:rStyle w:val="Kpr"/>
          </w:rPr>
          <w:t>inkişâf</w:t>
        </w:r>
      </w:hyperlink>
      <w:r>
        <w:t xml:space="preserve"> ediyor. Bu risâleyi anlayarak okuyan adam, îmânını kurtarır inşâallâh. </w:t>
      </w:r>
      <w:hyperlink w:anchor="119347">
        <w:r>
          <w:rPr>
            <w:rStyle w:val="Kpr"/>
          </w:rPr>
          <w:t>Maatteessüf</w:t>
        </w:r>
      </w:hyperlink>
      <w:r>
        <w:t xml:space="preserve"> ben burada kimse ile görüşemediğimden kendime </w:t>
      </w:r>
      <w:hyperlink w:anchor="101967">
        <w:r>
          <w:rPr>
            <w:rStyle w:val="Kpr"/>
          </w:rPr>
          <w:t>Tebyîz</w:t>
        </w:r>
      </w:hyperlink>
      <w:r>
        <w:t xml:space="preserve"> edip yazdıramadım. Bu risâlenin kıymetini birden anlamak istersen, başta bulunan İkinci ve Üçüncü Meyveleri ve âhirdeki Hâtime’yi ve Hâtime’den iki sahîfe evvelki mes’eleyi evvelce dikkatle oku. Sonra tamamını </w:t>
      </w:r>
      <w:hyperlink w:anchor="101976">
        <w:r>
          <w:rPr>
            <w:rStyle w:val="Kpr"/>
          </w:rPr>
          <w:t>teennî</w:t>
        </w:r>
      </w:hyperlink>
      <w:r>
        <w:t xml:space="preserve"> ile </w:t>
      </w:r>
      <w:hyperlink w:anchor="101732">
        <w:r>
          <w:rPr>
            <w:rStyle w:val="Kpr"/>
          </w:rPr>
          <w:t>Mütâlaa</w:t>
        </w:r>
      </w:hyperlink>
      <w:r>
        <w:t xml:space="preserve"> et. </w:t>
      </w:r>
    </w:p>
    <w:p w:rsidR="00955797" w:rsidRDefault="00955797" w:rsidP="00955797">
      <w:pPr>
        <w:ind w:firstLine="200"/>
        <w:jc w:val="both"/>
      </w:pPr>
      <w:r>
        <w:t>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6</w:t>
      </w:r>
    </w:p>
    <w:p w:rsidR="006E7D00" w:rsidRDefault="006E7D00" w:rsidP="00955797">
      <w:pPr>
        <w:ind w:firstLine="426"/>
        <w:jc w:val="both"/>
      </w:pPr>
    </w:p>
    <w:p w:rsidR="00955797" w:rsidRDefault="00955797" w:rsidP="00955797">
      <w:pPr>
        <w:ind w:firstLine="426"/>
        <w:jc w:val="both"/>
      </w:pPr>
      <w:r>
        <w:t xml:space="preserve">Bu </w:t>
      </w:r>
      <w:hyperlink w:anchor="101785">
        <w:r>
          <w:rPr>
            <w:rStyle w:val="Kpr"/>
          </w:rPr>
          <w:t>nükte</w:t>
        </w:r>
      </w:hyperlink>
      <w:r>
        <w:t xml:space="preserve">, altı </w:t>
      </w:r>
      <w:hyperlink w:anchor="101442">
        <w:r>
          <w:rPr>
            <w:rStyle w:val="Kpr"/>
          </w:rPr>
          <w:t>ism-i a'zam</w:t>
        </w:r>
      </w:hyperlink>
      <w:r>
        <w:t xml:space="preserve">ın altı </w:t>
      </w:r>
      <w:r>
        <w:rPr>
          <w:highlight w:val="green"/>
        </w:rPr>
        <w:t>nükte</w:t>
      </w:r>
      <w:r>
        <w:t xml:space="preserve">sinden اَللّٰهُ اَحَدٌ 'e dair yedinci </w:t>
      </w:r>
      <w:r>
        <w:rPr>
          <w:highlight w:val="green"/>
        </w:rPr>
        <w:t>nükte</w:t>
      </w:r>
      <w:r>
        <w:t>-i a'zamıdır.</w:t>
      </w:r>
    </w:p>
    <w:p w:rsidR="00955797" w:rsidRDefault="00955797" w:rsidP="00955797"/>
    <w:p w:rsidR="00955797" w:rsidRDefault="00955797" w:rsidP="00955797">
      <w:pPr>
        <w:ind w:firstLine="200"/>
        <w:jc w:val="both"/>
      </w:pPr>
      <w:r>
        <w:t>بِسْمِ اللّٰهِ الرَّحْمٰنِ الرَّحٖیمِ     وَبِهٖ نَسْتَعٖینُ</w:t>
      </w:r>
    </w:p>
    <w:p w:rsidR="00955797" w:rsidRDefault="00955797" w:rsidP="00955797">
      <w:pPr>
        <w:ind w:firstLine="200"/>
        <w:jc w:val="both"/>
      </w:pPr>
      <w:r>
        <w:t xml:space="preserve">فَاعْلَمْ اَنَّهُ لَٓا اِلٰهَ اِلَّا اللّٰهُ âyetinin muhteşem bir </w:t>
      </w:r>
      <w:r>
        <w:rPr>
          <w:highlight w:val="green"/>
        </w:rPr>
        <w:t>nükte</w:t>
      </w:r>
      <w:r>
        <w:t xml:space="preserve">siyle ve meşhur bir </w:t>
      </w:r>
      <w:hyperlink w:anchor="102423">
        <w:r>
          <w:rPr>
            <w:rStyle w:val="Kpr"/>
          </w:rPr>
          <w:t>Kasem</w:t>
        </w:r>
      </w:hyperlink>
      <w:r>
        <w:t xml:space="preserve">-i Nebevînin işârâtı ve ilhâmıyla hissettiğim gayet güzel ve çok şirin ve nihâyet derecede latîf üç meyve-i tevhîde ve üç muktezîsine ve üç </w:t>
      </w:r>
      <w:hyperlink w:anchor="100323">
        <w:r>
          <w:rPr>
            <w:rStyle w:val="Kpr"/>
          </w:rPr>
          <w:t>Huccet</w:t>
        </w:r>
      </w:hyperlink>
      <w:r>
        <w:t xml:space="preserve">ine dâir bir </w:t>
      </w:r>
      <w:r>
        <w:rPr>
          <w:highlight w:val="green"/>
        </w:rPr>
        <w:t>nükte</w:t>
      </w:r>
      <w:r>
        <w:t xml:space="preserve">dir. </w:t>
      </w:r>
    </w:p>
    <w:p w:rsidR="00955797" w:rsidRDefault="00955797" w:rsidP="00955797">
      <w:pPr>
        <w:ind w:firstLine="200"/>
        <w:jc w:val="both"/>
      </w:pPr>
      <w:r>
        <w:t xml:space="preserve">İşte Resûl-ü Ekrem Aleyhissalâtü Vesselâm yemin ettiği vakit en çok </w:t>
      </w:r>
      <w:hyperlink w:anchor="100407">
        <w:r>
          <w:rPr>
            <w:rStyle w:val="Kpr"/>
          </w:rPr>
          <w:t>isti‘mâl</w:t>
        </w:r>
      </w:hyperlink>
      <w:r>
        <w:t xml:space="preserve"> ettiği; ve tekrar ile her zaman ferman ettiği şu وَالَّذٖی نَفْسُ مُحَمَّدٍ بِیَدِهٖ </w:t>
      </w:r>
      <w:r>
        <w:rPr>
          <w:highlight w:val="green"/>
        </w:rPr>
        <w:t>kasem</w:t>
      </w:r>
      <w:r>
        <w:t xml:space="preserve">idir. Ve bu </w:t>
      </w:r>
      <w:r>
        <w:rPr>
          <w:highlight w:val="green"/>
        </w:rPr>
        <w:t>kasem</w:t>
      </w:r>
      <w:r>
        <w:t xml:space="preserve"> gösteriyor ki, </w:t>
      </w:r>
      <w:hyperlink w:anchor="106011">
        <w:r>
          <w:rPr>
            <w:rStyle w:val="Kpr"/>
          </w:rPr>
          <w:t>şecere</w:t>
        </w:r>
      </w:hyperlink>
      <w:r>
        <w:t xml:space="preserve">-i kâinâtın en geniş dâiresi ve en müntehâsı ve nihâyâtı ve teferruâtı dahi, Zât-ı </w:t>
      </w:r>
      <w:hyperlink w:anchor="110631">
        <w:r>
          <w:rPr>
            <w:rStyle w:val="Kpr"/>
          </w:rPr>
          <w:t>Vâhid-i Ehad</w:t>
        </w:r>
      </w:hyperlink>
      <w:r>
        <w:t xml:space="preserve">’in kudretiyle, irâdesiyle hareket eder. Çünki mahlûkātın en </w:t>
      </w:r>
      <w:hyperlink w:anchor="126357">
        <w:r>
          <w:rPr>
            <w:rStyle w:val="Kpr"/>
          </w:rPr>
          <w:t>müntehab</w:t>
        </w:r>
      </w:hyperlink>
      <w:r>
        <w:t xml:space="preserve">ı ve </w:t>
      </w:r>
      <w:hyperlink w:anchor="100364">
        <w:r>
          <w:rPr>
            <w:rStyle w:val="Kpr"/>
          </w:rPr>
          <w:t>ihtiyâr</w:t>
        </w:r>
      </w:hyperlink>
      <w:r>
        <w:t xml:space="preserve">ca en </w:t>
      </w:r>
      <w:hyperlink w:anchor="101703">
        <w:r>
          <w:rPr>
            <w:rStyle w:val="Kpr"/>
          </w:rPr>
          <w:t>mümtâz</w:t>
        </w:r>
      </w:hyperlink>
      <w:r>
        <w:t xml:space="preserve">ı olan, nev‘-i insanın en </w:t>
      </w:r>
      <w:r>
        <w:rPr>
          <w:highlight w:val="green"/>
        </w:rPr>
        <w:t>müntehab</w:t>
      </w:r>
      <w:r>
        <w:t xml:space="preserve">ı ve en müstesnâsı olan Muhammed Aleyhissalâtü Vesselâm’ın nefsi kendi kendine mâlik olmazsa ve </w:t>
      </w:r>
      <w:hyperlink w:anchor="102225">
        <w:r>
          <w:rPr>
            <w:rStyle w:val="Kpr"/>
          </w:rPr>
          <w:t>ef‘âl</w:t>
        </w:r>
      </w:hyperlink>
      <w:r>
        <w:t xml:space="preserve">inde serbest bulunmazsa ve harekâtı başka bir iktidara, başka </w:t>
      </w:r>
      <w:r>
        <w:rPr>
          <w:highlight w:val="green"/>
        </w:rPr>
        <w:t>ihtiyâr</w:t>
      </w:r>
      <w:r>
        <w:t xml:space="preserve">a bağlı ise, elbette hiçbir şey ve hiçbir şe’n ve hiçbir hâl ve hiçbir </w:t>
      </w:r>
      <w:hyperlink w:anchor="102440">
        <w:r>
          <w:rPr>
            <w:rStyle w:val="Kpr"/>
          </w:rPr>
          <w:t>Keyfiyet</w:t>
        </w:r>
      </w:hyperlink>
      <w:r>
        <w:t xml:space="preserve"> cüz’î olsun, </w:t>
      </w:r>
      <w:hyperlink w:anchor="100474">
        <w:r>
          <w:rPr>
            <w:rStyle w:val="Kpr"/>
          </w:rPr>
          <w:t>küllî</w:t>
        </w:r>
      </w:hyperlink>
      <w:r>
        <w:t xml:space="preserve"> olsun, o </w:t>
      </w:r>
      <w:hyperlink w:anchor="101655">
        <w:r>
          <w:rPr>
            <w:rStyle w:val="Kpr"/>
          </w:rPr>
          <w:t>Muhît</w:t>
        </w:r>
      </w:hyperlink>
      <w:r>
        <w:t xml:space="preserve"> iktidarın ve o </w:t>
      </w:r>
      <w:hyperlink w:anchor="101884">
        <w:r>
          <w:rPr>
            <w:rStyle w:val="Kpr"/>
          </w:rPr>
          <w:t>şâmil</w:t>
        </w:r>
      </w:hyperlink>
      <w:r>
        <w:t xml:space="preserve"> </w:t>
      </w:r>
      <w:r>
        <w:rPr>
          <w:highlight w:val="green"/>
        </w:rPr>
        <w:t>ihtiyâr</w:t>
      </w:r>
      <w:r>
        <w:t>ın dâire-i tasarrufunun hâricinde olamaz.</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7</w:t>
      </w:r>
    </w:p>
    <w:p w:rsidR="006E7D00" w:rsidRDefault="006E7D00" w:rsidP="00955797">
      <w:pPr>
        <w:ind w:firstLine="200"/>
        <w:jc w:val="both"/>
      </w:pPr>
    </w:p>
    <w:p w:rsidR="00955797" w:rsidRDefault="00955797" w:rsidP="00955797">
      <w:pPr>
        <w:ind w:firstLine="200"/>
        <w:jc w:val="both"/>
      </w:pPr>
      <w:r>
        <w:t xml:space="preserve">Evet, bu çok ma‘nîdâr kasem-i Muhammedînin (asm) ifade ettiği, gayet </w:t>
      </w:r>
      <w:hyperlink w:anchor="101647">
        <w:r>
          <w:rPr>
            <w:rStyle w:val="Kpr"/>
          </w:rPr>
          <w:t>Muazzam</w:t>
        </w:r>
      </w:hyperlink>
      <w:r>
        <w:t xml:space="preserve"> ve muhît bir </w:t>
      </w:r>
      <w:hyperlink w:anchor="128071">
        <w:r>
          <w:rPr>
            <w:rStyle w:val="Kpr"/>
          </w:rPr>
          <w:t>Tevhîd-i rubûbiyet</w:t>
        </w:r>
      </w:hyperlink>
      <w:r>
        <w:t xml:space="preserve">tir. Ve bu tevhîdin isbatına dâir yüz, belki bin bâhir burhânlar sirâcünnûr olan Risâle-i Nûr’da beyân edildiğinden, bu hakîkat-i âliyenin </w:t>
      </w:r>
      <w:hyperlink w:anchor="102723">
        <w:r>
          <w:rPr>
            <w:rStyle w:val="Kpr"/>
          </w:rPr>
          <w:t>Tafsîlât</w:t>
        </w:r>
      </w:hyperlink>
      <w:r>
        <w:t xml:space="preserve">ını ve isbatını Risâle-i Nûr’a havâle ederek, bu İkinci Şuâ‘da </w:t>
      </w:r>
      <w:hyperlink w:anchor="100607">
        <w:r>
          <w:rPr>
            <w:rStyle w:val="Kpr"/>
          </w:rPr>
          <w:t>muhtasar</w:t>
        </w:r>
      </w:hyperlink>
      <w:r>
        <w:t xml:space="preserve"> üç makam içinde, bu çok ehemmiyetli hakîkat-i îmâniyenin Birinci Makam’ında, gayet latîf ve tatlı ve çok kıymetdar ve nûrlu hadsiz semerelerinden üç küllî meyvelerini gayet </w:t>
      </w:r>
      <w:r>
        <w:rPr>
          <w:highlight w:val="green"/>
        </w:rPr>
        <w:t>muhtasar</w:t>
      </w:r>
      <w:r>
        <w:t xml:space="preserve"> bir sûrette beyânla, o meyvelere benim kalbimi sevk eden zevklerime ve hislerime işaret edilecek. İkinci Makam’da ise, bu kudsî hakîkatin üç küllî muktezîsi ve </w:t>
      </w:r>
      <w:hyperlink w:anchor="110815">
        <w:r>
          <w:rPr>
            <w:rStyle w:val="Kpr"/>
          </w:rPr>
          <w:t>Esbâb-ı mûcibe</w:t>
        </w:r>
      </w:hyperlink>
      <w:r>
        <w:t>si beyân edilir. Ve o üç muktezî, üç bin muktezîlerin kuvvetindedirler. Ve Üçüncü Makam’da, o hakîkat-i tevhîdiyenin üç alâmetleri zikredilecek. O üç alâmet, üç bin alâmet ve emâre ve deliller kuvvetindedirler.</w:t>
      </w:r>
    </w:p>
    <w:p w:rsidR="00955797" w:rsidRDefault="00955797" w:rsidP="00955797">
      <w:pPr>
        <w:ind w:firstLine="200"/>
        <w:jc w:val="both"/>
      </w:pPr>
    </w:p>
    <w:p w:rsidR="00955797" w:rsidRDefault="00955797" w:rsidP="00955797">
      <w:pPr>
        <w:ind w:firstLine="200"/>
        <w:jc w:val="both"/>
      </w:pPr>
      <w:r>
        <w:t xml:space="preserve">Birinci Makam’ın Birinci Meyvesi: Tevhîdde ve </w:t>
      </w:r>
      <w:hyperlink w:anchor="114780">
        <w:r>
          <w:rPr>
            <w:rStyle w:val="Kpr"/>
          </w:rPr>
          <w:t>vahdet</w:t>
        </w:r>
      </w:hyperlink>
      <w:r>
        <w:t xml:space="preserve">te, cemâl-i İlâhî ve </w:t>
      </w:r>
      <w:hyperlink w:anchor="89">
        <w:r>
          <w:rPr>
            <w:rStyle w:val="Kpr"/>
          </w:rPr>
          <w:t>kemâl-i Rabbânî</w:t>
        </w:r>
      </w:hyperlink>
      <w:r>
        <w:t xml:space="preserve"> </w:t>
      </w:r>
      <w:hyperlink w:anchor="100958">
        <w:r>
          <w:rPr>
            <w:rStyle w:val="Kpr"/>
          </w:rPr>
          <w:t>tezâhür</w:t>
        </w:r>
      </w:hyperlink>
      <w:r>
        <w:t xml:space="preserve"> eder. Eğer </w:t>
      </w:r>
      <w:r>
        <w:rPr>
          <w:highlight w:val="green"/>
        </w:rPr>
        <w:t>vahdet</w:t>
      </w:r>
      <w:r>
        <w:t xml:space="preserve"> olmazsa, o hazîne-i ezeliye gizlenir. </w:t>
      </w:r>
    </w:p>
    <w:p w:rsidR="00955797" w:rsidRDefault="00955797" w:rsidP="00955797">
      <w:pPr>
        <w:ind w:firstLine="200"/>
        <w:jc w:val="both"/>
      </w:pPr>
      <w:r>
        <w:t xml:space="preserve">Evet, hadsiz cemâl ve kemâlât-ı İlâhiye ve nihâyetsiz </w:t>
      </w:r>
      <w:hyperlink w:anchor="112934">
        <w:r>
          <w:rPr>
            <w:rStyle w:val="Kpr"/>
          </w:rPr>
          <w:t>mehâsin</w:t>
        </w:r>
      </w:hyperlink>
      <w:r>
        <w:t xml:space="preserve"> ve hüsn-ü Rabbânî ve hesabsız ihsânât ve </w:t>
      </w:r>
      <w:hyperlink w:anchor="131895">
        <w:r>
          <w:rPr>
            <w:rStyle w:val="Kpr"/>
          </w:rPr>
          <w:t>bahâ-yı Rahmânî</w:t>
        </w:r>
      </w:hyperlink>
      <w:r>
        <w:t xml:space="preserve"> ve gayetsiz kemâl ve cemâl-i Samedânî, ancak </w:t>
      </w:r>
      <w:r>
        <w:rPr>
          <w:highlight w:val="green"/>
        </w:rPr>
        <w:t>vahdet</w:t>
      </w:r>
      <w:r>
        <w:t xml:space="preserve"> aynasında ve </w:t>
      </w:r>
      <w:r>
        <w:rPr>
          <w:highlight w:val="green"/>
        </w:rPr>
        <w:t>vahdet</w:t>
      </w:r>
      <w:r>
        <w:t xml:space="preserve"> vâsıtasıyla </w:t>
      </w:r>
      <w:hyperlink w:anchor="113381">
        <w:r>
          <w:rPr>
            <w:rStyle w:val="Kpr"/>
          </w:rPr>
          <w:t>şecere-i hilkat</w:t>
        </w:r>
      </w:hyperlink>
      <w:r>
        <w:t xml:space="preserve">in nihâyetindeki cüz’iyâtın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8</w:t>
      </w:r>
    </w:p>
    <w:p w:rsidR="006E7D00" w:rsidRDefault="006E7D00" w:rsidP="00955797">
      <w:pPr>
        <w:jc w:val="both"/>
      </w:pPr>
    </w:p>
    <w:p w:rsidR="00955797" w:rsidRDefault="00955797" w:rsidP="00955797">
      <w:pPr>
        <w:jc w:val="both"/>
      </w:pPr>
      <w:r>
        <w:t xml:space="preserve">sîmâlarında </w:t>
      </w:r>
      <w:hyperlink w:anchor="113678">
        <w:r>
          <w:rPr>
            <w:rStyle w:val="Kpr"/>
          </w:rPr>
          <w:t>temerküz</w:t>
        </w:r>
      </w:hyperlink>
      <w:r>
        <w:t xml:space="preserve"> eden </w:t>
      </w:r>
      <w:hyperlink w:anchor="112769">
        <w:r>
          <w:rPr>
            <w:rStyle w:val="Kpr"/>
          </w:rPr>
          <w:t>Cilve-i esmâ</w:t>
        </w:r>
      </w:hyperlink>
      <w:r>
        <w:t xml:space="preserve">da görünür. Meselâ, iktidarsız ve ihtiyârsız bir yavrunun imdâdına umulmadık bir yerden, yani kan ve fışkı ortasından beyaz, sâfî, temiz bir süt göndermek olan cüz’î fiil ise, tevhîd nazarıyla bakıldığı vakit, birden bütün yavruların pek çok hârikulâde ve pek çok şefkatkârâne olan küllî ve umûmî iâşeleriyle ve vâlidelerinin onlara </w:t>
      </w:r>
      <w:hyperlink w:anchor="105800">
        <w:r>
          <w:rPr>
            <w:rStyle w:val="Kpr"/>
          </w:rPr>
          <w:t>musahhar</w:t>
        </w:r>
      </w:hyperlink>
      <w:r>
        <w:t xml:space="preserve"> edilmeleriyle rahmet-i Rahmân’ın </w:t>
      </w:r>
      <w:hyperlink w:anchor="131719">
        <w:r>
          <w:rPr>
            <w:rStyle w:val="Kpr"/>
          </w:rPr>
          <w:t>Cemâl-i lâyezâlî</w:t>
        </w:r>
      </w:hyperlink>
      <w:r>
        <w:t xml:space="preserve">si, kemâl-i şa‘şaa ile görünür. Eğer tevhîd nazarıyla bakılmazsa, o cemâl gizlenir. Ve o cüz’î iâşe dahi esbâba ve tesâdüfe ve tabiata havâle edilir. Bütün bütün kıymetini kaybeder. Belki de </w:t>
      </w:r>
      <w:hyperlink w:anchor="101563">
        <w:r>
          <w:rPr>
            <w:rStyle w:val="Kpr"/>
          </w:rPr>
          <w:t>Mâhiyet</w:t>
        </w:r>
      </w:hyperlink>
      <w:r>
        <w:t>ini de kaybeder.</w:t>
      </w:r>
    </w:p>
    <w:p w:rsidR="00955797" w:rsidRDefault="00955797" w:rsidP="00955797">
      <w:pPr>
        <w:ind w:firstLine="200"/>
        <w:jc w:val="both"/>
      </w:pPr>
      <w:r>
        <w:t xml:space="preserve">Hem meselâ, müdhiş bir hastalıktan şifâ bulmak, eğer tevhîd nazarıyla bakılsa, birden zemin denilen hastahâne-i kübrâda bulunan bütün derdlilere, âlem denilen eczâhâne-i ekberden ilaçlarıyla, dermanlarıyla şifâ ihsân etmek yüzünde, Rahîm-i Mutlak’ın cemâl-i şefkati ve </w:t>
      </w:r>
      <w:r>
        <w:rPr>
          <w:highlight w:val="green"/>
        </w:rPr>
        <w:t>mehâsin</w:t>
      </w:r>
      <w:r>
        <w:t xml:space="preserve">-i rahîmiyeti, küllî ve şa‘şaalı bir sûrette görünür. Eğer tevhîd nazarıyla bakılmazsa, o cüz’î, fakat </w:t>
      </w:r>
      <w:hyperlink w:anchor="101065">
        <w:r>
          <w:rPr>
            <w:rStyle w:val="Kpr"/>
          </w:rPr>
          <w:t>alîmâne</w:t>
        </w:r>
      </w:hyperlink>
      <w:r>
        <w:t xml:space="preserve">, </w:t>
      </w:r>
      <w:hyperlink w:anchor="113778">
        <w:r>
          <w:rPr>
            <w:rStyle w:val="Kpr"/>
          </w:rPr>
          <w:t>Basîrâne</w:t>
        </w:r>
      </w:hyperlink>
      <w:r>
        <w:t xml:space="preserve">, şuûrkârâne olan şifâ vermek dahi, câmid ilaçların hâsiyetlerine ve kör kuvvete ve şuûrsuz tabiata verilir. Bütün bütün </w:t>
      </w:r>
      <w:r>
        <w:rPr>
          <w:highlight w:val="green"/>
        </w:rPr>
        <w:t>Mâhiyet</w:t>
      </w:r>
      <w:r>
        <w:t xml:space="preserve">ini ve hikmetini ve kıymetini kaybeder. </w:t>
      </w:r>
    </w:p>
    <w:p w:rsidR="00955797" w:rsidRDefault="00955797" w:rsidP="00955797">
      <w:pPr>
        <w:ind w:firstLine="426"/>
        <w:jc w:val="both"/>
      </w:pPr>
      <w:r>
        <w:t xml:space="preserve">Bu makam münâsebetiyle hatıra gelen bir </w:t>
      </w:r>
      <w:hyperlink w:anchor="10301">
        <w:r>
          <w:rPr>
            <w:rStyle w:val="Kpr"/>
          </w:rPr>
          <w:t>salavât</w:t>
        </w:r>
      </w:hyperlink>
      <w:r>
        <w:t xml:space="preserve">ın bir nüktesini beyân ediyorum. Şöyle ki: Namaz tesbîhâtının âhirinde Şâfiîlerde gayet </w:t>
      </w:r>
      <w:hyperlink w:anchor="127816">
        <w:r>
          <w:rPr>
            <w:rStyle w:val="Kpr"/>
          </w:rPr>
          <w:t>müsta‘mel</w:t>
        </w:r>
      </w:hyperlink>
      <w:r>
        <w:t xml:space="preserve"> ve meşhur bir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9</w:t>
      </w:r>
    </w:p>
    <w:p w:rsidR="006E7D00" w:rsidRDefault="006E7D00" w:rsidP="00955797">
      <w:pPr>
        <w:jc w:val="both"/>
        <w:rPr>
          <w:highlight w:val="green"/>
        </w:rPr>
      </w:pPr>
    </w:p>
    <w:p w:rsidR="00955797" w:rsidRDefault="00955797" w:rsidP="00955797">
      <w:pPr>
        <w:jc w:val="both"/>
      </w:pPr>
      <w:r>
        <w:rPr>
          <w:highlight w:val="green"/>
        </w:rPr>
        <w:t>salavât</w:t>
      </w:r>
      <w:r>
        <w:t xml:space="preserve"> olan اَللّٰهُمَّ صَلِّ عَلٰی سَیِّدِنَا مُحَمَّدٍ وَعَلٰٓی اٰلِ سَیِّدِنَا مُحَمَّدٍ بِعَدَدِ كُلِّ دَٓاءٍ وَدَوَٓاءٍ وَبَارِكْ وَسَلِّمْ عَلَیْهِ وَعَلَیْهِمْ كَثٖیرًا كَثٖیرًا nın ehemmiyeti bundandır ki, insanın hikmet-i hilkati ve sırr-ı </w:t>
      </w:r>
      <w:hyperlink w:anchor="113017">
        <w:r>
          <w:rPr>
            <w:rStyle w:val="Kpr"/>
          </w:rPr>
          <w:t>câmiiyet</w:t>
        </w:r>
      </w:hyperlink>
      <w:r>
        <w:t xml:space="preserve">i ise, her zaman, her dakika Hâlik’ına </w:t>
      </w:r>
      <w:hyperlink w:anchor="100380">
        <w:r>
          <w:rPr>
            <w:rStyle w:val="Kpr"/>
          </w:rPr>
          <w:t>ilticâ</w:t>
        </w:r>
      </w:hyperlink>
      <w:r>
        <w:t xml:space="preserve"> ve yalvarmak ve hamd edip şükür etmek olduğundan, insanı, kamçı vurup dergâh-ı İlâhîye sevk eden en keskin, </w:t>
      </w:r>
      <w:hyperlink w:anchor="100646">
        <w:r>
          <w:rPr>
            <w:rStyle w:val="Kpr"/>
          </w:rPr>
          <w:t>müessir</w:t>
        </w:r>
      </w:hyperlink>
      <w:r>
        <w:t xml:space="preserve"> </w:t>
      </w:r>
      <w:hyperlink w:anchor="105956">
        <w:r>
          <w:rPr>
            <w:rStyle w:val="Kpr"/>
          </w:rPr>
          <w:t>sâik</w:t>
        </w:r>
      </w:hyperlink>
      <w:r>
        <w:t xml:space="preserve">, hastalıklar olduğu gibi, insanı kemâl-i şevk ile şükre sevk eden ve tam ma‘nâsıyla minnetdâr edip hamdettiren tatlı ni‘metler ise, başta şifâlar, devâlar ve âfiyetler olduğundan, bu </w:t>
      </w:r>
      <w:r>
        <w:rPr>
          <w:highlight w:val="green"/>
        </w:rPr>
        <w:t>salavât</w:t>
      </w:r>
      <w:r>
        <w:t xml:space="preserve">-ı şerîfe gayet </w:t>
      </w:r>
      <w:hyperlink w:anchor="101729">
        <w:r>
          <w:rPr>
            <w:rStyle w:val="Kpr"/>
          </w:rPr>
          <w:t>müşerref</w:t>
        </w:r>
      </w:hyperlink>
      <w:r>
        <w:t xml:space="preserve"> ve ma‘nîdâr olmuştur. Ben bazen بِعَدَدِ كُلِّ دَٓاءٍ وَدَوَٓاءٍ dedikçe, </w:t>
      </w:r>
      <w:hyperlink w:anchor="101522">
        <w:r>
          <w:rPr>
            <w:rStyle w:val="Kpr"/>
          </w:rPr>
          <w:t>küre-i arz</w:t>
        </w:r>
      </w:hyperlink>
      <w:r>
        <w:t>ı bir hastahâne sûretinde ve maddî ve ma‘nevî bütün derdlerin ve ihtiyaçların dermanlarını ihsân eden Şâfî-i Hakîkî’nin pek âşikâr bir mevcûdiyetini ve küllî bir şefkatini ve kudsî ve geniş bir rahîmiyetini hissediyorum.</w:t>
      </w:r>
    </w:p>
    <w:p w:rsidR="00955797" w:rsidRDefault="00955797" w:rsidP="00955797">
      <w:pPr>
        <w:ind w:firstLine="200"/>
        <w:jc w:val="both"/>
      </w:pPr>
      <w:r>
        <w:t xml:space="preserve">Hem meselâ, </w:t>
      </w:r>
      <w:hyperlink w:anchor="100140">
        <w:r>
          <w:rPr>
            <w:rStyle w:val="Kpr"/>
          </w:rPr>
          <w:t>dalâlet</w:t>
        </w:r>
      </w:hyperlink>
      <w:r>
        <w:t xml:space="preserve">in gayet müdhiş ma‘nevî elemini hisseden bir adama îmân ile </w:t>
      </w:r>
      <w:hyperlink w:anchor="110780">
        <w:r>
          <w:rPr>
            <w:rStyle w:val="Kpr"/>
          </w:rPr>
          <w:t>hidâyet</w:t>
        </w:r>
      </w:hyperlink>
      <w:r>
        <w:t xml:space="preserve"> ihsân etmek, eğer tevhîd nazarıyla bakılsa, birden o cüz’î ve âciz ve fânî adam, bütün kâinâtın Hâlik’ı ve Sultan’ı olan </w:t>
      </w:r>
      <w:hyperlink w:anchor="100491">
        <w:r>
          <w:rPr>
            <w:rStyle w:val="Kpr"/>
          </w:rPr>
          <w:t>Ma‘bûd</w:t>
        </w:r>
      </w:hyperlink>
      <w:r>
        <w:t xml:space="preserve">unun muhâtab bir abdi olmak ve o îmân vâsıtasıyla bir saadet-i ebediyeyi ve şâhâne ve çok geniş ve </w:t>
      </w:r>
      <w:hyperlink w:anchor="106000">
        <w:r>
          <w:rPr>
            <w:rStyle w:val="Kpr"/>
          </w:rPr>
          <w:t>şa‘şaa</w:t>
        </w:r>
      </w:hyperlink>
      <w:r>
        <w:t xml:space="preserve">lı bir mülk-ü bâkîyi ve bâkî bir dünyayı ihsân etmek ve onun gibi bütün mü’minleri dahi derecelerine göre, o lütfa mazhar etmek olan bu ihsân-ı ekber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10</w:t>
      </w:r>
    </w:p>
    <w:p w:rsidR="006E7D00" w:rsidRDefault="006E7D00" w:rsidP="00955797">
      <w:pPr>
        <w:jc w:val="both"/>
      </w:pPr>
    </w:p>
    <w:p w:rsidR="00955797" w:rsidRDefault="00955797" w:rsidP="00955797">
      <w:pPr>
        <w:jc w:val="both"/>
      </w:pPr>
      <w:r>
        <w:t xml:space="preserve">yüzünde ve sîmâsında, bir Zât-ı Kerîm ve Muhsin’in öyle bir </w:t>
      </w:r>
      <w:hyperlink w:anchor="101">
        <w:r>
          <w:rPr>
            <w:rStyle w:val="Kpr"/>
          </w:rPr>
          <w:t>hüsn-ü ezelî</w:t>
        </w:r>
      </w:hyperlink>
      <w:r>
        <w:t xml:space="preserve">si ve öyle bir cemâl-i lâyezâlîsi görünür ki, bir lem‘ası ile, bütün ehl-i îmânı kendine dost; ve hâs kısmını da âşık yapıyor. Eğer tevhîd nazarıyla bakılmazsa, o cüz’î îmânı ya </w:t>
      </w:r>
      <w:hyperlink w:anchor="116504">
        <w:r>
          <w:rPr>
            <w:rStyle w:val="Kpr"/>
          </w:rPr>
          <w:t>Mütehakkim</w:t>
        </w:r>
      </w:hyperlink>
      <w:r>
        <w:t xml:space="preserve"> veyahud </w:t>
      </w:r>
      <w:hyperlink w:anchor="111157">
        <w:r>
          <w:rPr>
            <w:rStyle w:val="Kpr"/>
          </w:rPr>
          <w:t>hodbîn</w:t>
        </w:r>
      </w:hyperlink>
      <w:r>
        <w:t xml:space="preserve"> </w:t>
      </w:r>
      <w:hyperlink w:anchor="132227">
        <w:r>
          <w:rPr>
            <w:rStyle w:val="Kpr"/>
          </w:rPr>
          <w:t>Mu‘tezile</w:t>
        </w:r>
      </w:hyperlink>
      <w:r>
        <w:t>ler gibi, kendi nefsine veya bazı esbâba havâle eder ki, hakîkî fiyatı ve bahâsı cennet olan o Rahmânî pırlanta, bir cam parçasına inip, aynadârlık ettiği kudsî cemâlin lem‘asını kaybeder.</w:t>
      </w:r>
    </w:p>
    <w:p w:rsidR="00955797" w:rsidRDefault="00955797" w:rsidP="00955797">
      <w:pPr>
        <w:ind w:firstLine="200"/>
        <w:jc w:val="both"/>
      </w:pPr>
      <w:r>
        <w:t xml:space="preserve">İşte bu üç misâle kıyâsen, </w:t>
      </w:r>
      <w:hyperlink w:anchor="103">
        <w:r>
          <w:rPr>
            <w:rStyle w:val="Kpr"/>
          </w:rPr>
          <w:t>dâire-i kesret</w:t>
        </w:r>
      </w:hyperlink>
      <w:r>
        <w:t xml:space="preserve">in müntehâsındaki cüz’iyâtın, </w:t>
      </w:r>
      <w:hyperlink w:anchor="131897">
        <w:r>
          <w:rPr>
            <w:rStyle w:val="Kpr"/>
          </w:rPr>
          <w:t>cüz’iyât-ı ahvâl</w:t>
        </w:r>
      </w:hyperlink>
      <w:r>
        <w:t xml:space="preserve">inde tevhîd noktasında cemâl-i İlâhînin ve kemâl-i Rabbânînin binler envâı ve yüz binler çeşitleri onlarda temerküz etmeleri cihetiyle görünür, anlaşılır, bilinir. </w:t>
      </w:r>
      <w:hyperlink w:anchor="100876">
        <w:r>
          <w:rPr>
            <w:rStyle w:val="Kpr"/>
          </w:rPr>
          <w:t>Tahakkuk</w:t>
        </w:r>
      </w:hyperlink>
      <w:r>
        <w:t>u sâbit olur.</w:t>
      </w:r>
    </w:p>
    <w:p w:rsidR="00955797" w:rsidRDefault="00955797" w:rsidP="00955797">
      <w:pPr>
        <w:ind w:firstLine="200"/>
        <w:jc w:val="both"/>
      </w:pPr>
      <w:r>
        <w:t xml:space="preserve">İşte tevhîdde cemâl ve kemâl-i İlâhînin kalben görünmesi ve ruhen hissedilmesi içindir ki, bütün evliyâ ve </w:t>
      </w:r>
      <w:hyperlink w:anchor="112735">
        <w:r>
          <w:rPr>
            <w:rStyle w:val="Kpr"/>
          </w:rPr>
          <w:t>asfiyâ</w:t>
        </w:r>
      </w:hyperlink>
      <w:r>
        <w:t>, en tatlı zevklerini ve en şirin ma‘nevî rızıklarını kelime-itevhîd olan لَٓا اِلٰهَ اِلَّا اللّٰهُ zikrinde ve tekrarında buluyorlar.</w:t>
      </w:r>
    </w:p>
    <w:p w:rsidR="00955797" w:rsidRDefault="00955797" w:rsidP="00955797">
      <w:pPr>
        <w:ind w:firstLine="200"/>
        <w:jc w:val="both"/>
      </w:pPr>
      <w:r>
        <w:t> </w:t>
      </w:r>
    </w:p>
    <w:p w:rsidR="00955797" w:rsidRDefault="00955797" w:rsidP="00955797">
      <w:pPr>
        <w:ind w:firstLine="200"/>
        <w:jc w:val="both"/>
      </w:pPr>
      <w:r>
        <w:t xml:space="preserve">Hem kelime-i tevhîdde, </w:t>
      </w:r>
      <w:hyperlink w:anchor="113243">
        <w:r>
          <w:rPr>
            <w:rStyle w:val="Kpr"/>
          </w:rPr>
          <w:t>azamet-i kibriyâ</w:t>
        </w:r>
      </w:hyperlink>
      <w:r>
        <w:t xml:space="preserve"> ve </w:t>
      </w:r>
      <w:hyperlink w:anchor="124">
        <w:r>
          <w:rPr>
            <w:rStyle w:val="Kpr"/>
          </w:rPr>
          <w:t>celâl-i Sübhânî</w:t>
        </w:r>
      </w:hyperlink>
      <w:r>
        <w:t xml:space="preserve"> ve saltanat-ı mutlaka-i rubûbiyet-i Samedâniye tahakkuk ettiği içindir ki, Resûl-ü Ekrem Aleyhissalâtü Vesselâm ferman etmiş: اَفْضَلُ مَا قُلْتُ اَنَا وَالنَّبِیُّونَ مِنْ قَبْلٖی لَٓا اِلٰهَ اِلَّا اللّٰهُ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1</w:t>
      </w:r>
    </w:p>
    <w:p w:rsidR="006E7D00" w:rsidRDefault="006E7D00" w:rsidP="00955797">
      <w:pPr>
        <w:jc w:val="both"/>
      </w:pPr>
    </w:p>
    <w:p w:rsidR="00955797" w:rsidRDefault="00955797" w:rsidP="00955797">
      <w:pPr>
        <w:jc w:val="both"/>
      </w:pPr>
      <w:r>
        <w:t xml:space="preserve">Yani “Ben ve benden evvel gelen peygamberlerin en ziyâde fazîletli ve kıymetli sözleri لَٓا اِلٰهَ اِلَّا اللّٰهُ kelâmıdır.” </w:t>
      </w:r>
    </w:p>
    <w:p w:rsidR="00955797" w:rsidRDefault="00955797" w:rsidP="00955797">
      <w:pPr>
        <w:ind w:firstLine="200"/>
        <w:jc w:val="both"/>
      </w:pPr>
      <w:r>
        <w:t xml:space="preserve">Evet, bir meyve, bir çiçek, bir ışık gibi küçücük bir ihsân, bir ni‘met, bir rızık birer küçük ayna iken, tevhîdin sırrıyla birden bütün emsâline omuz omuza verip ittisâl ettiklerinden, o </w:t>
      </w:r>
      <w:hyperlink w:anchor="100726">
        <w:r>
          <w:rPr>
            <w:rStyle w:val="Kpr"/>
          </w:rPr>
          <w:t>nev‘</w:t>
        </w:r>
      </w:hyperlink>
      <w:r>
        <w:t xml:space="preserve">ler birer büyük aynaya dönüp o </w:t>
      </w:r>
      <w:r>
        <w:rPr>
          <w:highlight w:val="green"/>
        </w:rPr>
        <w:t>nev‘</w:t>
      </w:r>
      <w:r>
        <w:t xml:space="preserve">lere mahsûs cilvelenen bir çeşit cemâl-i İlâhîyi gösterirler. Ve fânî ve </w:t>
      </w:r>
      <w:hyperlink w:anchor="100630">
        <w:r>
          <w:rPr>
            <w:rStyle w:val="Kpr"/>
          </w:rPr>
          <w:t>muvakkat</w:t>
        </w:r>
      </w:hyperlink>
      <w:r>
        <w:t xml:space="preserve"> olan güzellik ile bâkî bir nevi‘ </w:t>
      </w:r>
      <w:hyperlink w:anchor="126">
        <w:r>
          <w:rPr>
            <w:rStyle w:val="Kpr"/>
          </w:rPr>
          <w:t>hüsn-ü Sermedî</w:t>
        </w:r>
      </w:hyperlink>
      <w:r>
        <w:t xml:space="preserve">yi </w:t>
      </w:r>
      <w:hyperlink w:anchor="100398">
        <w:r>
          <w:rPr>
            <w:rStyle w:val="Kpr"/>
          </w:rPr>
          <w:t>irâe</w:t>
        </w:r>
      </w:hyperlink>
      <w:r>
        <w:t xml:space="preserve"> ederler. Mevlânâ Celâleddin’in dediği gibi: آنْ خَیَالَاتٖی كِه دَامِ اَوْلِیَاسْتْ عَكْسِ مَهْرُویَانِ بُوسْتَانِ خُدَاسْتْ sırrıyla bir âyîne-i cemâl-i İlâhî olurlar. Yoksa eğer tevhîd sırrı olmazsa, o cüz’î meyve tek başına kalır. Ne o kudsî cemâli ve ne de o ulvî kemâli gösterir. İçindeki cüz’î bir lem‘a dahi söner, kaybolur. Âdetâ baş aşağı olup elmastan şişeye döner.</w:t>
      </w:r>
    </w:p>
    <w:p w:rsidR="00955797" w:rsidRDefault="00955797" w:rsidP="00955797">
      <w:pPr>
        <w:ind w:firstLine="200"/>
        <w:jc w:val="both"/>
      </w:pPr>
      <w:r>
        <w:t xml:space="preserve">Hem tevhîdin sırrıyla, </w:t>
      </w:r>
      <w:hyperlink w:anchor="130267">
        <w:r>
          <w:rPr>
            <w:rStyle w:val="Kpr"/>
          </w:rPr>
          <w:t>şecere-i hilkat</w:t>
        </w:r>
      </w:hyperlink>
      <w:r>
        <w:t xml:space="preserve">in meyveleri olan </w:t>
      </w:r>
      <w:hyperlink w:anchor="102841">
        <w:r>
          <w:rPr>
            <w:rStyle w:val="Kpr"/>
          </w:rPr>
          <w:t>zîhayat</w:t>
        </w:r>
      </w:hyperlink>
      <w:r>
        <w:t xml:space="preserve">ta bir şahsiyet-i İlâhiye ve bir </w:t>
      </w:r>
      <w:hyperlink w:anchor="117557">
        <w:r>
          <w:rPr>
            <w:rStyle w:val="Kpr"/>
          </w:rPr>
          <w:t>ehadiyet</w:t>
        </w:r>
      </w:hyperlink>
      <w:r>
        <w:t xml:space="preserve">-i Rabbâniye ve </w:t>
      </w:r>
      <w:hyperlink w:anchor="102684">
        <w:r>
          <w:rPr>
            <w:rStyle w:val="Kpr"/>
          </w:rPr>
          <w:t>sıfât-ı seb‘a</w:t>
        </w:r>
      </w:hyperlink>
      <w:r>
        <w:t xml:space="preserve">ca ma‘nevî bir sîmâ-yı Rahmânî ve bir temerküz-ü esmâ ve اِیَّاكَ نَعْبُدُ وَاِیَّاكَ نَسْتَعٖینُ deki hitâba muhâtab olan zâtın bir </w:t>
      </w:r>
      <w:hyperlink w:anchor="125">
        <w:r>
          <w:rPr>
            <w:rStyle w:val="Kpr"/>
          </w:rPr>
          <w:t>cilve-i taayyün</w:t>
        </w:r>
      </w:hyperlink>
      <w:r>
        <w:t xml:space="preserve">ü ve teşahhusu </w:t>
      </w:r>
      <w:hyperlink w:anchor="100958">
        <w:r>
          <w:rPr>
            <w:rStyle w:val="Kpr"/>
          </w:rPr>
          <w:t>tezâhür</w:t>
        </w:r>
      </w:hyperlink>
      <w:r>
        <w:t xml:space="preserve"> eder. Yoksa o şahsiyetin ve o </w:t>
      </w:r>
      <w:r>
        <w:rPr>
          <w:highlight w:val="green"/>
        </w:rPr>
        <w:t>ehadiyet</w:t>
      </w:r>
      <w:r>
        <w:t xml:space="preserve">in ve o sîmânın ve o taayyünün cilvesi </w:t>
      </w:r>
      <w:hyperlink w:anchor="113524">
        <w:r>
          <w:rPr>
            <w:rStyle w:val="Kpr"/>
          </w:rPr>
          <w:t>inbisât</w:t>
        </w:r>
      </w:hyperlink>
      <w:r>
        <w:t xml:space="preserve"> ederek kâinât nisbetinde genişlenir,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2</w:t>
      </w:r>
    </w:p>
    <w:p w:rsidR="006E7D00" w:rsidRDefault="006E7D00" w:rsidP="00955797">
      <w:pPr>
        <w:jc w:val="both"/>
      </w:pPr>
    </w:p>
    <w:p w:rsidR="00955797" w:rsidRDefault="00955797" w:rsidP="00955797">
      <w:pPr>
        <w:jc w:val="both"/>
      </w:pPr>
      <w:r>
        <w:t xml:space="preserve">dağılır, gizlenir. Ancak çok büyük ve ihâtalı kalbî gözlere görünür. Çünki </w:t>
      </w:r>
      <w:r>
        <w:rPr>
          <w:highlight w:val="green"/>
        </w:rPr>
        <w:t>azamet-i kibriyâ</w:t>
      </w:r>
      <w:r>
        <w:t xml:space="preserve"> perde olur. Herkesin kalbi göremez.</w:t>
      </w:r>
    </w:p>
    <w:p w:rsidR="00955797" w:rsidRDefault="00955797" w:rsidP="00955797">
      <w:pPr>
        <w:ind w:firstLine="200"/>
        <w:jc w:val="both"/>
      </w:pPr>
      <w:r>
        <w:t xml:space="preserve">Hem o cüz’î </w:t>
      </w:r>
      <w:r>
        <w:rPr>
          <w:highlight w:val="green"/>
        </w:rPr>
        <w:t>zîhayat</w:t>
      </w:r>
      <w:r>
        <w:t xml:space="preserve">larda pek </w:t>
      </w:r>
      <w:hyperlink w:anchor="101015">
        <w:r>
          <w:rPr>
            <w:rStyle w:val="Kpr"/>
          </w:rPr>
          <w:t>zâhirî</w:t>
        </w:r>
      </w:hyperlink>
      <w:r>
        <w:t xml:space="preserve"> bir sûrette anlaşılır ki, onun </w:t>
      </w:r>
      <w:hyperlink w:anchor="101840">
        <w:r>
          <w:rPr>
            <w:rStyle w:val="Kpr"/>
          </w:rPr>
          <w:t>Sâni‘</w:t>
        </w:r>
      </w:hyperlink>
      <w:r>
        <w:t xml:space="preserve">i, onu görür, bilir, dinler. İstediği gibi yapar. Âdetâ o </w:t>
      </w:r>
      <w:r>
        <w:rPr>
          <w:highlight w:val="green"/>
        </w:rPr>
        <w:t>zîhayat</w:t>
      </w:r>
      <w:r>
        <w:t xml:space="preserve">ın </w:t>
      </w:r>
      <w:hyperlink w:anchor="10449">
        <w:r>
          <w:rPr>
            <w:rStyle w:val="Kpr"/>
          </w:rPr>
          <w:t>masnûiyet</w:t>
        </w:r>
      </w:hyperlink>
      <w:r>
        <w:t>i arkasında, </w:t>
      </w:r>
      <w:hyperlink w:anchor="101663">
        <w:r>
          <w:rPr>
            <w:rStyle w:val="Kpr"/>
          </w:rPr>
          <w:t>muktedir</w:t>
        </w:r>
      </w:hyperlink>
      <w:r>
        <w:t xml:space="preserve">, </w:t>
      </w:r>
      <w:hyperlink w:anchor="105789">
        <w:r>
          <w:rPr>
            <w:rStyle w:val="Kpr"/>
          </w:rPr>
          <w:t>muhtar</w:t>
        </w:r>
      </w:hyperlink>
      <w:r>
        <w:t xml:space="preserve">, işitici, bilici, görücü bir zâtın ma‘nevî bir </w:t>
      </w:r>
      <w:hyperlink w:anchor="116711">
        <w:r>
          <w:rPr>
            <w:rStyle w:val="Kpr"/>
          </w:rPr>
          <w:t>Teşahhus</w:t>
        </w:r>
      </w:hyperlink>
      <w:r>
        <w:t xml:space="preserve">u ve bir taayyünü îmâna görünür. Ve bilhassa </w:t>
      </w:r>
      <w:r>
        <w:rPr>
          <w:highlight w:val="green"/>
        </w:rPr>
        <w:t>zîhayat</w:t>
      </w:r>
      <w:r>
        <w:t xml:space="preserve">tan insanın mahlûkiyeti arkasında gayet âşikâr bir tarzda, o ma‘nevî </w:t>
      </w:r>
      <w:r>
        <w:rPr>
          <w:highlight w:val="green"/>
        </w:rPr>
        <w:t>Teşahhus</w:t>
      </w:r>
      <w:r>
        <w:t xml:space="preserve"> ve o kudsî taayyün, sırr-ı tevhîd ile ve îmân ile müşâhede olunur. Çünki o </w:t>
      </w:r>
      <w:r>
        <w:rPr>
          <w:highlight w:val="green"/>
        </w:rPr>
        <w:t>Teşahhus</w:t>
      </w:r>
      <w:r>
        <w:t xml:space="preserve">-u ehadiyetin esasları olan ilim ve kudret ve hayat ve </w:t>
      </w:r>
      <w:hyperlink w:anchor="118942">
        <w:r>
          <w:rPr>
            <w:rStyle w:val="Kpr"/>
          </w:rPr>
          <w:t>Sem‘</w:t>
        </w:r>
      </w:hyperlink>
      <w:r>
        <w:t xml:space="preserve"> ve </w:t>
      </w:r>
      <w:hyperlink w:anchor="118941">
        <w:r>
          <w:rPr>
            <w:rStyle w:val="Kpr"/>
          </w:rPr>
          <w:t>basar</w:t>
        </w:r>
      </w:hyperlink>
      <w:r>
        <w:t xml:space="preserve"> gibi ma‘nâların hem numûneleri insanda var, hem o numûnelerle insan onlara işaret eder. Çünki meselâ gözü veren zât, hem gözü görür, hem ince bir ma‘nâ olan gözün gördüğünü de görür, sonra verir. Evet, senin gözüne bir gözlük yapan gözlükçü usta, göze gözlüğün yakıştığını görür, sonra yapar. Hem kulağı veren zât, elbette o kulağın işittiklerini işitir, sonra yapar, verir. Sâir sıfatlar buna kıyâs edilsin. </w:t>
      </w:r>
    </w:p>
    <w:p w:rsidR="00955797" w:rsidRDefault="00955797" w:rsidP="00955797">
      <w:pPr>
        <w:ind w:firstLine="200"/>
        <w:jc w:val="both"/>
      </w:pPr>
      <w:r>
        <w:t xml:space="preserve">Hem esmânın nakışları ve cilveleri insanda var. İnsan onlarla, o kudsî ma‘nâlara şehâdet eder. Hem insan za‘fıyla, </w:t>
      </w:r>
      <w:hyperlink w:anchor="105192">
        <w:r>
          <w:rPr>
            <w:rStyle w:val="Kpr"/>
          </w:rPr>
          <w:t>acz</w:t>
        </w:r>
      </w:hyperlink>
      <w:r>
        <w:t xml:space="preserve">iyle, </w:t>
      </w:r>
      <w:hyperlink w:anchor="105398">
        <w:r>
          <w:rPr>
            <w:rStyle w:val="Kpr"/>
          </w:rPr>
          <w:t>fakr</w:t>
        </w:r>
      </w:hyperlink>
      <w:r>
        <w:t xml:space="preserve">ıyla, cehliyle diğer bir tarzda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3</w:t>
      </w:r>
    </w:p>
    <w:p w:rsidR="006E7D00" w:rsidRDefault="006E7D00" w:rsidP="00955797">
      <w:pPr>
        <w:jc w:val="both"/>
      </w:pPr>
    </w:p>
    <w:p w:rsidR="00955797" w:rsidRDefault="00955797" w:rsidP="00955797">
      <w:pPr>
        <w:jc w:val="both"/>
      </w:pPr>
      <w:r>
        <w:t xml:space="preserve">aynadârlık edip, yine za‘fına, </w:t>
      </w:r>
      <w:r>
        <w:rPr>
          <w:highlight w:val="green"/>
        </w:rPr>
        <w:t>fakr</w:t>
      </w:r>
      <w:r>
        <w:t xml:space="preserve">ına merhamet eden ve meded veren bir zâtın kudretine, ilmine, irâdesine ve hâkezâ sâir </w:t>
      </w:r>
      <w:hyperlink w:anchor="101236">
        <w:r>
          <w:rPr>
            <w:rStyle w:val="Kpr"/>
          </w:rPr>
          <w:t>evsâf</w:t>
        </w:r>
      </w:hyperlink>
      <w:r>
        <w:t xml:space="preserve">ına şehâdet eder. </w:t>
      </w:r>
    </w:p>
    <w:p w:rsidR="00955797" w:rsidRDefault="00955797" w:rsidP="00955797">
      <w:pPr>
        <w:ind w:firstLine="200"/>
        <w:jc w:val="both"/>
      </w:pPr>
      <w:r>
        <w:t xml:space="preserve">İşte </w:t>
      </w:r>
      <w:hyperlink w:anchor="103">
        <w:r>
          <w:rPr>
            <w:rStyle w:val="Kpr"/>
          </w:rPr>
          <w:t>dâire-i kesret</w:t>
        </w:r>
      </w:hyperlink>
      <w:r>
        <w:t xml:space="preserve">in </w:t>
      </w:r>
      <w:hyperlink w:anchor="113168">
        <w:r>
          <w:rPr>
            <w:rStyle w:val="Kpr"/>
          </w:rPr>
          <w:t>müntehâ</w:t>
        </w:r>
      </w:hyperlink>
      <w:r>
        <w:t xml:space="preserve">sında ve en dağınık </w:t>
      </w:r>
      <w:hyperlink w:anchor="132228">
        <w:r>
          <w:rPr>
            <w:rStyle w:val="Kpr"/>
          </w:rPr>
          <w:t>cüz’iyât</w:t>
        </w:r>
      </w:hyperlink>
      <w:r>
        <w:t xml:space="preserve">ında sırr-ı vahdetle bin bir </w:t>
      </w:r>
      <w:hyperlink w:anchor="100200">
        <w:r>
          <w:rPr>
            <w:rStyle w:val="Kpr"/>
          </w:rPr>
          <w:t>esmâ-yı İlâhiye</w:t>
        </w:r>
      </w:hyperlink>
      <w:r>
        <w:t xml:space="preserve">, zîhayat denilen küçücük mektublarda </w:t>
      </w:r>
      <w:hyperlink w:anchor="113678">
        <w:r>
          <w:rPr>
            <w:rStyle w:val="Kpr"/>
          </w:rPr>
          <w:t>Temerküz</w:t>
        </w:r>
      </w:hyperlink>
      <w:r>
        <w:t xml:space="preserve"> edip açık okunduğundan, o </w:t>
      </w:r>
      <w:hyperlink w:anchor="113499">
        <w:r>
          <w:rPr>
            <w:rStyle w:val="Kpr"/>
          </w:rPr>
          <w:t>Sâni‘-i Hakîm</w:t>
        </w:r>
      </w:hyperlink>
      <w:r>
        <w:t xml:space="preserve">, zîhayat nüshalarını pek çok </w:t>
      </w:r>
      <w:hyperlink w:anchor="101991">
        <w:r>
          <w:rPr>
            <w:rStyle w:val="Kpr"/>
          </w:rPr>
          <w:t>Teksîr</w:t>
        </w:r>
      </w:hyperlink>
      <w:r>
        <w:t xml:space="preserve"> ediyor. Ve bilhassa zîhayatlardan küçüklerin tâifelerinin nüshalarını, daha çoklukla </w:t>
      </w:r>
      <w:r>
        <w:rPr>
          <w:highlight w:val="green"/>
        </w:rPr>
        <w:t>Teksîr</w:t>
      </w:r>
      <w:r>
        <w:t xml:space="preserve"> ediyor. Ve her tarafa neşrediyor.</w:t>
      </w:r>
    </w:p>
    <w:p w:rsidR="00955797" w:rsidRDefault="00955797" w:rsidP="00955797">
      <w:pPr>
        <w:ind w:firstLine="200"/>
        <w:jc w:val="both"/>
      </w:pPr>
      <w:r>
        <w:t xml:space="preserve">Bu birinci meyvenin hakîkatine beni </w:t>
      </w:r>
      <w:hyperlink w:anchor="113630">
        <w:r>
          <w:rPr>
            <w:rStyle w:val="Kpr"/>
          </w:rPr>
          <w:t>îsâl</w:t>
        </w:r>
      </w:hyperlink>
      <w:r>
        <w:t xml:space="preserve"> eden ve sevk eden zevkî bir hissimdir. Şöyle ki: Bir zaman, ziyâde </w:t>
      </w:r>
      <w:hyperlink w:anchor="105931">
        <w:r>
          <w:rPr>
            <w:rStyle w:val="Kpr"/>
          </w:rPr>
          <w:t>Rikkat</w:t>
        </w:r>
      </w:hyperlink>
      <w:r>
        <w:t xml:space="preserve">imden ve fazla şefkatimden ve acımak duygusundan, zîhayatların, hususan onlardan </w:t>
      </w:r>
      <w:hyperlink w:anchor="102844">
        <w:r>
          <w:rPr>
            <w:rStyle w:val="Kpr"/>
          </w:rPr>
          <w:t>zîşuûr</w:t>
        </w:r>
      </w:hyperlink>
      <w:r>
        <w:t xml:space="preserve">ların ve bilhassa insanların ve bilhassa mazlumların ve musibete </w:t>
      </w:r>
      <w:hyperlink w:anchor="100246">
        <w:r>
          <w:rPr>
            <w:rStyle w:val="Kpr"/>
          </w:rPr>
          <w:t>giriftâr</w:t>
        </w:r>
      </w:hyperlink>
      <w:r>
        <w:t xml:space="preserve"> olanların hâlleri, benim çok ziyâde </w:t>
      </w:r>
      <w:r>
        <w:rPr>
          <w:highlight w:val="green"/>
        </w:rPr>
        <w:t>Rikkat</w:t>
      </w:r>
      <w:r>
        <w:t xml:space="preserve">ime ve şefkatime ve kalbime dokunuyordu. Kalben diyordum: “Bu âciz ve zayıf bîçârelerin derdlerini, âlemde hükmeden bu </w:t>
      </w:r>
      <w:hyperlink w:anchor="114772">
        <w:r>
          <w:rPr>
            <w:rStyle w:val="Kpr"/>
          </w:rPr>
          <w:t>Yeknesak</w:t>
        </w:r>
      </w:hyperlink>
      <w:r>
        <w:t xml:space="preserve"> kanunlar dinlemedikleri gibi, istîlâcı ve sağır olan unsurlar ve hâdiseler dahi işitmezler. Bunların bu perişan hâllerine merhamet eden ve hususî işlerine müdâhale eden yok mu?” diye ruhum çok derinden feryâd ediyordu. “Hem o çok güzel </w:t>
      </w:r>
      <w:hyperlink w:anchor="105737">
        <w:r>
          <w:rPr>
            <w:rStyle w:val="Kpr"/>
          </w:rPr>
          <w:t>memlûk</w:t>
        </w:r>
      </w:hyperlink>
      <w:r>
        <w:t xml:space="preserve">lerin ve o çok kıymetdar malların ve o çok </w:t>
      </w:r>
      <w:hyperlink w:anchor="100683">
        <w:r>
          <w:rPr>
            <w:rStyle w:val="Kpr"/>
          </w:rPr>
          <w:t>müştâk</w:t>
        </w:r>
      </w:hyperlink>
      <w:r>
        <w:t xml:space="preserve"> ve minnetdâr dostların işlerine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4</w:t>
      </w:r>
    </w:p>
    <w:p w:rsidR="006E7D00" w:rsidRDefault="006E7D00" w:rsidP="00955797">
      <w:pPr>
        <w:jc w:val="both"/>
      </w:pPr>
    </w:p>
    <w:p w:rsidR="00955797" w:rsidRDefault="00955797" w:rsidP="00955797">
      <w:pPr>
        <w:jc w:val="both"/>
      </w:pPr>
      <w:r>
        <w:t xml:space="preserve">bakacak ve onlara </w:t>
      </w:r>
      <w:hyperlink w:anchor="105948">
        <w:r>
          <w:rPr>
            <w:rStyle w:val="Kpr"/>
          </w:rPr>
          <w:t>sahâbet</w:t>
        </w:r>
      </w:hyperlink>
      <w:r>
        <w:t xml:space="preserve"> edip himâye edecek bir mâlikleri, bir sâhibleri ve bir hakîkî dostları yok mu?” diye kalbim bütün kuvvetiyle bağırıyordu.</w:t>
      </w:r>
    </w:p>
    <w:p w:rsidR="00955797" w:rsidRDefault="00955797" w:rsidP="00955797">
      <w:pPr>
        <w:ind w:firstLine="200"/>
        <w:jc w:val="both"/>
      </w:pPr>
      <w:r>
        <w:t xml:space="preserve">İşte ruhumun feryâdına ve kalbimin </w:t>
      </w:r>
      <w:hyperlink w:anchor="100987">
        <w:r>
          <w:rPr>
            <w:rStyle w:val="Kpr"/>
          </w:rPr>
          <w:t>Vâveylâ</w:t>
        </w:r>
      </w:hyperlink>
      <w:r>
        <w:t xml:space="preserve">sına vâfî ve kâfî gelici ve </w:t>
      </w:r>
      <w:hyperlink w:anchor="102012">
        <w:r>
          <w:rPr>
            <w:rStyle w:val="Kpr"/>
          </w:rPr>
          <w:t>teskîn</w:t>
        </w:r>
      </w:hyperlink>
      <w:r>
        <w:t xml:space="preserve"> edici ve kanâat verici cevab ise, sırr-ı tevhîd ile Rahmân ve Rahîm olan Zât-ı Zülcelâl’in, umûmî kanunların </w:t>
      </w:r>
      <w:hyperlink w:anchor="120729">
        <w:r>
          <w:rPr>
            <w:rStyle w:val="Kpr"/>
          </w:rPr>
          <w:t>tazyîkāt</w:t>
        </w:r>
      </w:hyperlink>
      <w:r>
        <w:t xml:space="preserve">ları ve hâdisâtın </w:t>
      </w:r>
      <w:hyperlink w:anchor="127952">
        <w:r>
          <w:rPr>
            <w:rStyle w:val="Kpr"/>
          </w:rPr>
          <w:t>tehâcümât</w:t>
        </w:r>
      </w:hyperlink>
      <w:r>
        <w:t xml:space="preserve">ı altında ağlayan ve sızlayan o sevimli memlûklerine, kanunların fevkınde olarak, ihsânât-ı hususiyesi ve </w:t>
      </w:r>
      <w:hyperlink w:anchor="140">
        <w:r>
          <w:rPr>
            <w:rStyle w:val="Kpr"/>
          </w:rPr>
          <w:t>imdâdât-ı hâssa</w:t>
        </w:r>
      </w:hyperlink>
      <w:r>
        <w:t xml:space="preserve">sı ve doğrudan doğruya her şeye karşı </w:t>
      </w:r>
      <w:hyperlink w:anchor="105933">
        <w:r>
          <w:rPr>
            <w:rStyle w:val="Kpr"/>
          </w:rPr>
          <w:t>Rubûbiyet</w:t>
        </w:r>
      </w:hyperlink>
      <w:r>
        <w:t xml:space="preserve">-i hususiyesi olduğunu; ve her şeyin tedbîrini bizzât kendisi gördüğünü; ve her şeyin derdlerini bizzât dinlediğini; ve her şeyin hakîkî mâliki ve sâhibi ve </w:t>
      </w:r>
      <w:hyperlink w:anchor="100273">
        <w:r>
          <w:rPr>
            <w:rStyle w:val="Kpr"/>
          </w:rPr>
          <w:t>hâmî</w:t>
        </w:r>
      </w:hyperlink>
      <w:r>
        <w:t xml:space="preserve">si olduğunu sırr-ı Kur’ân ile ve nûr-u îmân ile bildim. O hadsiz </w:t>
      </w:r>
      <w:hyperlink w:anchor="105714">
        <w:r>
          <w:rPr>
            <w:rStyle w:val="Kpr"/>
          </w:rPr>
          <w:t>me’yûsiyet</w:t>
        </w:r>
      </w:hyperlink>
      <w:r>
        <w:t xml:space="preserve"> yerinde, nihâyetsiz bir </w:t>
      </w:r>
      <w:hyperlink w:anchor="120352">
        <w:r>
          <w:rPr>
            <w:rStyle w:val="Kpr"/>
          </w:rPr>
          <w:t>mesrûriyet</w:t>
        </w:r>
      </w:hyperlink>
      <w:r>
        <w:t xml:space="preserve"> hissettim. Ve her zîhayat, öyle bir Mâlik-i Zülcelâl’e </w:t>
      </w:r>
      <w:hyperlink w:anchor="118641">
        <w:r>
          <w:rPr>
            <w:rStyle w:val="Kpr"/>
          </w:rPr>
          <w:t>mensubiyet</w:t>
        </w:r>
      </w:hyperlink>
      <w:r>
        <w:t xml:space="preserve">i ve memlûkiyeti cihetiyle, nazarımda binler derece bir kıymet, bir ehemmiyet </w:t>
      </w:r>
      <w:hyperlink w:anchor="101502">
        <w:r>
          <w:rPr>
            <w:rStyle w:val="Kpr"/>
          </w:rPr>
          <w:t>kesb</w:t>
        </w:r>
      </w:hyperlink>
      <w:r>
        <w:t xml:space="preserve"> ettiler. </w:t>
      </w:r>
    </w:p>
    <w:p w:rsidR="00955797" w:rsidRDefault="00955797" w:rsidP="00955797">
      <w:pPr>
        <w:ind w:firstLine="200"/>
        <w:jc w:val="both"/>
      </w:pPr>
      <w:r>
        <w:t xml:space="preserve">Çünki madem herkes, efendisinin şerefiyle ve mensub olduğu zâtın makamıyla, şöhretiyle </w:t>
      </w:r>
      <w:hyperlink w:anchor="100354">
        <w:r>
          <w:rPr>
            <w:rStyle w:val="Kpr"/>
          </w:rPr>
          <w:t>İftihâr</w:t>
        </w:r>
      </w:hyperlink>
      <w:r>
        <w:t xml:space="preserve"> eder, bir </w:t>
      </w:r>
      <w:hyperlink w:anchor="101465">
        <w:r>
          <w:rPr>
            <w:rStyle w:val="Kpr"/>
          </w:rPr>
          <w:t>izzet</w:t>
        </w:r>
      </w:hyperlink>
      <w:r>
        <w:t xml:space="preserve"> peydâ eder. Elbette nûr-u îmân ile, </w:t>
      </w:r>
      <w:r>
        <w:rPr>
          <w:highlight w:val="green"/>
        </w:rPr>
        <w:t>mensubiyet</w:t>
      </w:r>
      <w:r>
        <w:t xml:space="preserve">in ve memlûkiyetin </w:t>
      </w:r>
      <w:hyperlink w:anchor="100391">
        <w:r>
          <w:rPr>
            <w:rStyle w:val="Kpr"/>
          </w:rPr>
          <w:t>inkişâf</w:t>
        </w:r>
      </w:hyperlink>
      <w:r>
        <w:t xml:space="preserve">ı sûretinde bir karınca bir firavunu, o </w:t>
      </w:r>
      <w:r>
        <w:rPr>
          <w:highlight w:val="green"/>
        </w:rPr>
        <w:t>mensubiyet</w:t>
      </w:r>
      <w:r>
        <w:t xml:space="preserve"> kuvvetiyle mağlûb ettiği gibi; o karınca o </w:t>
      </w:r>
      <w:r>
        <w:rPr>
          <w:highlight w:val="green"/>
        </w:rPr>
        <w:t>mensubiyet</w:t>
      </w:r>
      <w:r>
        <w:t xml:space="preserve"> şerefiyle dahi, gāfil ve kendi kendine mâlik ve kendini başıboş zanneden; ve ecdadıyla ve mülk-ü Mısır ile </w:t>
      </w:r>
      <w:r>
        <w:rPr>
          <w:highlight w:val="green"/>
        </w:rPr>
        <w:t>İftihâr</w:t>
      </w:r>
      <w:r>
        <w:t xml:space="preserve"> eden;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5</w:t>
      </w:r>
    </w:p>
    <w:p w:rsidR="006E7D00" w:rsidRDefault="006E7D00" w:rsidP="00955797">
      <w:pPr>
        <w:jc w:val="both"/>
      </w:pPr>
    </w:p>
    <w:p w:rsidR="00955797" w:rsidRDefault="00955797" w:rsidP="00955797">
      <w:pPr>
        <w:jc w:val="both"/>
      </w:pPr>
      <w:r>
        <w:t xml:space="preserve">ve kabir kapısında o </w:t>
      </w:r>
      <w:r>
        <w:rPr>
          <w:highlight w:val="green"/>
        </w:rPr>
        <w:t>İftihâr</w:t>
      </w:r>
      <w:r>
        <w:t xml:space="preserve">ı sönen bin Firavun kadar </w:t>
      </w:r>
      <w:r>
        <w:rPr>
          <w:highlight w:val="green"/>
        </w:rPr>
        <w:t>İftihâr</w:t>
      </w:r>
      <w:r>
        <w:t xml:space="preserve"> edebilir. Ve sinek dahi Nemrûd’un </w:t>
      </w:r>
      <w:hyperlink w:anchor="102674">
        <w:r>
          <w:rPr>
            <w:rStyle w:val="Kpr"/>
          </w:rPr>
          <w:t>sekerât</w:t>
        </w:r>
      </w:hyperlink>
      <w:r>
        <w:t xml:space="preserve"> vaktinde azaba ve </w:t>
      </w:r>
      <w:hyperlink w:anchor="113755">
        <w:r>
          <w:rPr>
            <w:rStyle w:val="Kpr"/>
          </w:rPr>
          <w:t>hicab</w:t>
        </w:r>
      </w:hyperlink>
      <w:r>
        <w:t xml:space="preserve">a inkılâb eden </w:t>
      </w:r>
      <w:r>
        <w:rPr>
          <w:highlight w:val="green"/>
        </w:rPr>
        <w:t>İftihâr</w:t>
      </w:r>
      <w:r>
        <w:t xml:space="preserve">ına karşı, kendi </w:t>
      </w:r>
      <w:r>
        <w:rPr>
          <w:highlight w:val="green"/>
        </w:rPr>
        <w:t>mensubiyet</w:t>
      </w:r>
      <w:r>
        <w:t xml:space="preserve">inin şerefini irâe edip, onunkini hiçe indirebilir. </w:t>
      </w:r>
    </w:p>
    <w:p w:rsidR="00955797" w:rsidRDefault="00955797" w:rsidP="00955797">
      <w:pPr>
        <w:ind w:firstLine="200"/>
        <w:jc w:val="both"/>
      </w:pPr>
      <w:r>
        <w:t xml:space="preserve">İşte اِنَّ الشِّرْكَ لَظُلْمٌ عَظٖیمٌ âyeti, </w:t>
      </w:r>
      <w:hyperlink w:anchor="115839">
        <w:r>
          <w:rPr>
            <w:rStyle w:val="Kpr"/>
          </w:rPr>
          <w:t>Şirk</w:t>
        </w:r>
      </w:hyperlink>
      <w:r>
        <w:t xml:space="preserve">te hadsiz ve çok büyük bir zulüm bulunduğunu bu ifade ile bildirir. </w:t>
      </w:r>
      <w:r>
        <w:rPr>
          <w:highlight w:val="green"/>
        </w:rPr>
        <w:t>Şirk</w:t>
      </w:r>
      <w:r>
        <w:t xml:space="preserve"> öyle bir </w:t>
      </w:r>
      <w:hyperlink w:anchor="116453">
        <w:r>
          <w:rPr>
            <w:rStyle w:val="Kpr"/>
          </w:rPr>
          <w:t>cürüm</w:t>
        </w:r>
      </w:hyperlink>
      <w:r>
        <w:t>dür ki, herbir mahlûkun hakkına ve şerefine ve haysiyetine bir tecâvüzdür. Onu ancak cehennem temizler.</w:t>
      </w:r>
    </w:p>
    <w:p w:rsidR="00955797" w:rsidRDefault="00955797" w:rsidP="00955797">
      <w:pPr>
        <w:ind w:firstLine="200"/>
        <w:jc w:val="both"/>
      </w:pPr>
    </w:p>
    <w:p w:rsidR="00955797" w:rsidRDefault="00955797" w:rsidP="00955797">
      <w:pPr>
        <w:ind w:firstLine="200"/>
        <w:jc w:val="both"/>
      </w:pPr>
      <w:r>
        <w:t xml:space="preserve">Tevhîdin İkinci Meyvesi: Birinci Meyve, Hâlik-ı Kâinât olan Zât-ı Akdes’e baktığı gibi, bu İkinci Meyve de, kâinâtın zâtına ve </w:t>
      </w:r>
      <w:hyperlink w:anchor="101563">
        <w:r>
          <w:rPr>
            <w:rStyle w:val="Kpr"/>
          </w:rPr>
          <w:t>mâhiyet</w:t>
        </w:r>
      </w:hyperlink>
      <w:r>
        <w:t xml:space="preserve">ine bakar. </w:t>
      </w:r>
    </w:p>
    <w:p w:rsidR="00955797" w:rsidRDefault="00955797" w:rsidP="00955797">
      <w:pPr>
        <w:ind w:firstLine="200"/>
        <w:jc w:val="both"/>
      </w:pPr>
      <w:r>
        <w:t xml:space="preserve">Evet, </w:t>
      </w:r>
      <w:hyperlink w:anchor="118960">
        <w:r>
          <w:rPr>
            <w:rStyle w:val="Kpr"/>
          </w:rPr>
          <w:t>Sırr-ı vahdet</w:t>
        </w:r>
      </w:hyperlink>
      <w:r>
        <w:t xml:space="preserve">le kâinâtın kemâlâtı tahakkuk eder. Hem mevcûdâtın ulvî vazîfeleri anlaşılır. Hem mahlûkātın netice-i </w:t>
      </w:r>
      <w:hyperlink w:anchor="113132">
        <w:r>
          <w:rPr>
            <w:rStyle w:val="Kpr"/>
          </w:rPr>
          <w:t>hilkat</w:t>
        </w:r>
      </w:hyperlink>
      <w:r>
        <w:t xml:space="preserve">leri </w:t>
      </w:r>
      <w:hyperlink w:anchor="114667">
        <w:r>
          <w:rPr>
            <w:rStyle w:val="Kpr"/>
          </w:rPr>
          <w:t>takarrur</w:t>
        </w:r>
      </w:hyperlink>
      <w:r>
        <w:t xml:space="preserve"> eder. Hem masnûâtın kıymetleri bilinir. Hem bu âlemdeki </w:t>
      </w:r>
      <w:hyperlink w:anchor="115156">
        <w:r>
          <w:rPr>
            <w:rStyle w:val="Kpr"/>
          </w:rPr>
          <w:t>makāsıd</w:t>
        </w:r>
      </w:hyperlink>
      <w:r>
        <w:t xml:space="preserve">-ı İlâhiye vücûd bulur. Hem zîhayatların ve zîşuûrların hikmet-i </w:t>
      </w:r>
      <w:r>
        <w:rPr>
          <w:highlight w:val="green"/>
        </w:rPr>
        <w:t>hilkat</w:t>
      </w:r>
      <w:r>
        <w:t xml:space="preserve">leri ve sırr-ı îcâdları tezâhür eder. Hem bu dehşet-engîz </w:t>
      </w:r>
      <w:hyperlink w:anchor="110647">
        <w:r>
          <w:rPr>
            <w:rStyle w:val="Kpr"/>
          </w:rPr>
          <w:t>tahavvülât</w:t>
        </w:r>
      </w:hyperlink>
      <w:r>
        <w:t xml:space="preserve"> içinde kahhârâne fırtınaların hiddetli ekşi sîmâları arkasında, rahmetin ve hikmetin güler ve güzel yüzleri görünür. Hem fenâ ve zevâlde kaybolan mevcûdâtın neticeleri ve </w:t>
      </w:r>
      <w:hyperlink w:anchor="113481">
        <w:r>
          <w:rPr>
            <w:rStyle w:val="Kpr"/>
          </w:rPr>
          <w:t>hüviyet</w:t>
        </w:r>
      </w:hyperlink>
      <w:r>
        <w:t xml:space="preserve">leri ve </w:t>
      </w:r>
      <w:r>
        <w:rPr>
          <w:highlight w:val="green"/>
        </w:rPr>
        <w:t>mâhiyet</w:t>
      </w:r>
      <w:r>
        <w:t xml:space="preserve">leri ve ruhları ve tesbîhâtları gibi çok vücûdlarını, kendilerine bedel </w:t>
      </w:r>
      <w:hyperlink w:anchor="110911">
        <w:r>
          <w:rPr>
            <w:rStyle w:val="Kpr"/>
          </w:rPr>
          <w:t>âlem-i şehâdet</w:t>
        </w:r>
      </w:hyperlink>
      <w:r>
        <w:t xml:space="preserve">te bırakıp, sonra gittikleri bilinir.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6</w:t>
      </w:r>
    </w:p>
    <w:p w:rsidR="006E7D00" w:rsidRDefault="006E7D00" w:rsidP="00955797">
      <w:pPr>
        <w:ind w:firstLine="200"/>
        <w:jc w:val="both"/>
      </w:pPr>
    </w:p>
    <w:p w:rsidR="00955797" w:rsidRDefault="00955797" w:rsidP="00955797">
      <w:pPr>
        <w:ind w:firstLine="200"/>
        <w:jc w:val="both"/>
      </w:pPr>
      <w:r>
        <w:t xml:space="preserve">Hem kâinât, baştan başa gayet ma‘nîdâr bir kitâb-ı Samedânî; ve mevcûdât </w:t>
      </w:r>
      <w:hyperlink w:anchor="110810">
        <w:r>
          <w:rPr>
            <w:rStyle w:val="Kpr"/>
          </w:rPr>
          <w:t>ferş</w:t>
        </w:r>
      </w:hyperlink>
      <w:r>
        <w:t xml:space="preserve">ten </w:t>
      </w:r>
      <w:hyperlink w:anchor="101072">
        <w:r>
          <w:rPr>
            <w:rStyle w:val="Kpr"/>
          </w:rPr>
          <w:t>arş</w:t>
        </w:r>
      </w:hyperlink>
      <w:r>
        <w:t xml:space="preserve">a kadar gayet mu‘cizâne bir mecmûa-i mektûbât-ı Sübhâniye; ve mahlûkātın bütün tâifeleri, gayet muntazam ve muhteşem birer ordu-yu Rabbânî; ve masnûâtın bütün kabîleleri mikroptan, karıncadan, tâ gergedana kadar, tâ kartallara kadar, tâ </w:t>
      </w:r>
      <w:hyperlink w:anchor="113246">
        <w:r>
          <w:rPr>
            <w:rStyle w:val="Kpr"/>
          </w:rPr>
          <w:t>seyyârât</w:t>
        </w:r>
      </w:hyperlink>
      <w:r>
        <w:t xml:space="preserve">a kadar Sultân-ı Ezelî’nin gayet vazîfeperver me’murları olduğu bilinmesi; ve her şey, aynadârlık ve intisâb cihetiyle binler derece kıymet-i şahsiyesinden daha yüksek kıymet almaları; ve seyl-i mevcûdâtın ve kafile-i mahlûkātın, “Nereden geliyorlar? Ve nereye gidecekler? Ve ne için gelmişler? Ve ne yapıyorlar?” diye halledilmeyen tılsımlı suâllerin </w:t>
      </w:r>
      <w:hyperlink w:anchor="102533">
        <w:r>
          <w:rPr>
            <w:rStyle w:val="Kpr"/>
          </w:rPr>
          <w:t>muammâ</w:t>
        </w:r>
      </w:hyperlink>
      <w:r>
        <w:t xml:space="preserve">ları ona inkişâf etmesi, ancak ve ancak sırr-ı tevhîd iledir. Yoksa, kâinâtın mezkûr yüksek kemâlâtları sönecek. Ve o </w:t>
      </w:r>
      <w:hyperlink w:anchor="100970">
        <w:r>
          <w:rPr>
            <w:rStyle w:val="Kpr"/>
          </w:rPr>
          <w:t>ulvî</w:t>
        </w:r>
      </w:hyperlink>
      <w:r>
        <w:t xml:space="preserve"> ve kudsî hakîkatleri, zıdlarına </w:t>
      </w:r>
      <w:hyperlink w:anchor="101431">
        <w:r>
          <w:rPr>
            <w:rStyle w:val="Kpr"/>
          </w:rPr>
          <w:t>inkılâb</w:t>
        </w:r>
      </w:hyperlink>
      <w:r>
        <w:t xml:space="preserve"> edecek.</w:t>
      </w:r>
    </w:p>
    <w:p w:rsidR="00955797" w:rsidRDefault="00955797" w:rsidP="00955797">
      <w:pPr>
        <w:ind w:firstLine="200"/>
        <w:jc w:val="both"/>
      </w:pPr>
      <w:r>
        <w:t xml:space="preserve">İşte şirk ve küfür cinâyeti, kâinâtın bütün kemâlâtına ve </w:t>
      </w:r>
      <w:r>
        <w:rPr>
          <w:highlight w:val="green"/>
        </w:rPr>
        <w:t>ulvî</w:t>
      </w:r>
      <w:r>
        <w:t xml:space="preserve"> hukuklarına ve kudsî hakîkatlerine bir </w:t>
      </w:r>
      <w:hyperlink w:anchor="101968">
        <w:r>
          <w:rPr>
            <w:rStyle w:val="Kpr"/>
          </w:rPr>
          <w:t>tecâvüz</w:t>
        </w:r>
      </w:hyperlink>
      <w:r>
        <w:t xml:space="preserve"> olduğu cihetledir ki, ehl-i şirk ve küfre karşı, kâinât kızıyor. Semâvât ve arz hiddet ediyor. Ve onların mahvı için </w:t>
      </w:r>
      <w:hyperlink w:anchor="105218">
        <w:r>
          <w:rPr>
            <w:rStyle w:val="Kpr"/>
          </w:rPr>
          <w:t>anâsır</w:t>
        </w:r>
      </w:hyperlink>
      <w:r>
        <w:t xml:space="preserve"> ittifâk edip, kavm-i Nûh (as) ve Âd ve Semûd ve Firavun gibi ehl-i şirki boğuyor, gark ediyor. Ve تَكَادُ تَمَیَّزُ مِنَ الْغَیْظِ âyetinin sırrıyla, cehennem dahi ehl-i şirk ve küfre öyle kızıyor ve kızışıyor ki, parçalanmak derecesine geliyor. Evet, şirk, kâinâta karşı büyük bir </w:t>
      </w:r>
      <w:hyperlink w:anchor="101940">
        <w:r>
          <w:rPr>
            <w:rStyle w:val="Kpr"/>
          </w:rPr>
          <w:t>tahkîr</w:t>
        </w:r>
      </w:hyperlink>
      <w:r>
        <w:t xml:space="preserve"> ve </w:t>
      </w:r>
      <w:hyperlink w:anchor="100058">
        <w:r>
          <w:rPr>
            <w:rStyle w:val="Kpr"/>
          </w:rPr>
          <w:t>azîm</w:t>
        </w:r>
      </w:hyperlink>
      <w:r>
        <w:t xml:space="preserve"> bir </w:t>
      </w:r>
      <w:r>
        <w:rPr>
          <w:highlight w:val="green"/>
        </w:rPr>
        <w:t>tecâvüz</w:t>
      </w:r>
      <w:r>
        <w:t xml:space="preserve">dür.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7</w:t>
      </w:r>
    </w:p>
    <w:p w:rsidR="006E7D00" w:rsidRDefault="006E7D00" w:rsidP="00955797">
      <w:pPr>
        <w:jc w:val="both"/>
      </w:pPr>
    </w:p>
    <w:p w:rsidR="00955797" w:rsidRDefault="00955797" w:rsidP="00955797">
      <w:pPr>
        <w:jc w:val="both"/>
      </w:pPr>
      <w:r>
        <w:t>Ve kâinâtın kudsî vazîfelerini ve hilkatin hikmetlerini inkâr etmekle şerefini kırıyor. Numûne için binler misâllerinden bir tek misâle işaret edeceğiz.</w:t>
      </w:r>
    </w:p>
    <w:p w:rsidR="00955797" w:rsidRDefault="00955797" w:rsidP="00955797">
      <w:pPr>
        <w:ind w:firstLine="200"/>
        <w:jc w:val="both"/>
      </w:pPr>
      <w:r>
        <w:t xml:space="preserve">Meselâ, sırr-ı vahdetle kâinât, öyle cesîm ve cismânî bir melâike hükmünde olur ki, mevcûdâtın nevi‘leri adedince yüz binler başlı; ve her başında, o nev‘de bulunan ferdlerin sayısınca yüz binler ağız; ve her ağzında, o ferdin cihâzât ve eczâsı ve a‘zâsı ve hüceyrâtı mikdarınca yüz binler diller ile Sâni‘ini </w:t>
      </w:r>
      <w:hyperlink w:anchor="102733">
        <w:r>
          <w:rPr>
            <w:rStyle w:val="Kpr"/>
          </w:rPr>
          <w:t>takdîs</w:t>
        </w:r>
      </w:hyperlink>
      <w:r>
        <w:t xml:space="preserve"> ederek tesbîhât yapan İsrâfîl-misâl </w:t>
      </w:r>
      <w:hyperlink w:anchor="102803">
        <w:r>
          <w:rPr>
            <w:rStyle w:val="Kpr"/>
          </w:rPr>
          <w:t>ubûdiyet</w:t>
        </w:r>
      </w:hyperlink>
      <w:r>
        <w:t xml:space="preserve">te </w:t>
      </w:r>
      <w:r>
        <w:rPr>
          <w:highlight w:val="green"/>
        </w:rPr>
        <w:t>ulvî</w:t>
      </w:r>
      <w:r>
        <w:t xml:space="preserve"> bir makam sâhibi bir acâib mahlûk iken; hem sırr-ı tevhîd ile âhiret âlemlerine ve menzillerine çok mahsûlât yetiştiren bir mezraa; ve </w:t>
      </w:r>
      <w:hyperlink w:anchor="110692">
        <w:r>
          <w:rPr>
            <w:rStyle w:val="Kpr"/>
          </w:rPr>
          <w:t>dâr-ı saadet</w:t>
        </w:r>
      </w:hyperlink>
      <w:r>
        <w:t xml:space="preserve"> tabakātlarına </w:t>
      </w:r>
      <w:hyperlink w:anchor="117610">
        <w:r>
          <w:rPr>
            <w:rStyle w:val="Kpr"/>
          </w:rPr>
          <w:t>a‘mâl-i beşeriye</w:t>
        </w:r>
      </w:hyperlink>
      <w:r>
        <w:t xml:space="preserve"> gibi çok hâsılâtıyla </w:t>
      </w:r>
      <w:hyperlink w:anchor="101534">
        <w:r>
          <w:rPr>
            <w:rStyle w:val="Kpr"/>
          </w:rPr>
          <w:t>levâzımât</w:t>
        </w:r>
      </w:hyperlink>
      <w:r>
        <w:t xml:space="preserve"> tedârik eden bir fabrika; ve âlem-i bekādaki, hususan cennet-i a‘lâdaki </w:t>
      </w:r>
      <w:hyperlink w:anchor="188">
        <w:r>
          <w:rPr>
            <w:rStyle w:val="Kpr"/>
          </w:rPr>
          <w:t>ehl-i temâşâ</w:t>
        </w:r>
      </w:hyperlink>
      <w:r>
        <w:t xml:space="preserve">ya, dünyadan alınma sermedî manzaraları göstermek için </w:t>
      </w:r>
      <w:hyperlink w:anchor="100694">
        <w:r>
          <w:rPr>
            <w:rStyle w:val="Kpr"/>
          </w:rPr>
          <w:t>mütemâdiyen</w:t>
        </w:r>
      </w:hyperlink>
      <w:r>
        <w:t xml:space="preserve"> işleyen yüz binler yüzlü sinemalı bir fotoğraf iken; şirk ise, bu çok acîb ve tam </w:t>
      </w:r>
      <w:hyperlink w:anchor="100624">
        <w:r>
          <w:rPr>
            <w:rStyle w:val="Kpr"/>
          </w:rPr>
          <w:t>mutî‘</w:t>
        </w:r>
      </w:hyperlink>
      <w:r>
        <w:t xml:space="preserve"> ve hayatdâr ve cismânî melâikeyi; </w:t>
      </w:r>
      <w:hyperlink w:anchor="105281">
        <w:r>
          <w:rPr>
            <w:rStyle w:val="Kpr"/>
          </w:rPr>
          <w:t>câmid</w:t>
        </w:r>
      </w:hyperlink>
      <w:r>
        <w:t xml:space="preserve">, ruhsuz, fânî, vazîfesiz, </w:t>
      </w:r>
      <w:hyperlink w:anchor="208">
        <w:r>
          <w:rPr>
            <w:rStyle w:val="Kpr"/>
          </w:rPr>
          <w:t>hâlik</w:t>
        </w:r>
      </w:hyperlink>
      <w:r>
        <w:t xml:space="preserve">, ma‘nâsız, hâdisâtın </w:t>
      </w:r>
      <w:hyperlink w:anchor="115479">
        <w:r>
          <w:rPr>
            <w:rStyle w:val="Kpr"/>
          </w:rPr>
          <w:t>herc ü merc</w:t>
        </w:r>
      </w:hyperlink>
      <w:r>
        <w:t xml:space="preserve">i altında ve </w:t>
      </w:r>
      <w:r>
        <w:rPr>
          <w:highlight w:val="green"/>
        </w:rPr>
        <w:t>inkılâb</w:t>
      </w:r>
      <w:r>
        <w:t xml:space="preserve">ların fırtınaları içinde, </w:t>
      </w:r>
      <w:hyperlink w:anchor="101047">
        <w:r>
          <w:rPr>
            <w:rStyle w:val="Kpr"/>
          </w:rPr>
          <w:t>adem</w:t>
        </w:r>
      </w:hyperlink>
      <w:r>
        <w:t xml:space="preserve"> </w:t>
      </w:r>
      <w:hyperlink w:anchor="102845">
        <w:r>
          <w:rPr>
            <w:rStyle w:val="Kpr"/>
          </w:rPr>
          <w:t>zulümât</w:t>
        </w:r>
      </w:hyperlink>
      <w:r>
        <w:t xml:space="preserve">ında yuvarlanan bir perişan mecmûa-i vâhiyesi, hem bu çok garib ve tam muntazam ve menfaatdâr fabrikayı; mahsûlâtsız, neticesiz, işsiz, </w:t>
      </w:r>
      <w:hyperlink w:anchor="102535">
        <w:r>
          <w:rPr>
            <w:rStyle w:val="Kpr"/>
          </w:rPr>
          <w:t>muattal</w:t>
        </w:r>
      </w:hyperlink>
      <w:r>
        <w:t xml:space="preserve">, karmakarışık olarak, şuûrsuz tesâdüflerin oyuncağı; ve sağır tabiatın ve kör kuvvetin </w:t>
      </w:r>
      <w:hyperlink w:anchor="127097">
        <w:r>
          <w:rPr>
            <w:rStyle w:val="Kpr"/>
          </w:rPr>
          <w:t>mel‘abegâh</w:t>
        </w:r>
      </w:hyperlink>
      <w:r>
        <w:t xml:space="preserve">ı;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8</w:t>
      </w:r>
    </w:p>
    <w:p w:rsidR="006E7D00" w:rsidRDefault="006E7D00" w:rsidP="00955797">
      <w:pPr>
        <w:jc w:val="both"/>
      </w:pPr>
    </w:p>
    <w:p w:rsidR="00955797" w:rsidRDefault="00955797" w:rsidP="00955797">
      <w:pPr>
        <w:jc w:val="both"/>
      </w:pPr>
      <w:r>
        <w:t xml:space="preserve">ve umum zîşuûrun mâtemhânesi; ve bütün zîhayatın mezbahası ve hüzüngâhı sûretine çevirir. </w:t>
      </w:r>
    </w:p>
    <w:p w:rsidR="00955797" w:rsidRDefault="00955797" w:rsidP="00955797">
      <w:pPr>
        <w:ind w:firstLine="200"/>
        <w:jc w:val="both"/>
      </w:pPr>
      <w:r>
        <w:t xml:space="preserve">İşte اِنَّ الشِّرْكَ لَظُلْمٌ عَظٖیمٌ sırrıyla, şirk bir tek </w:t>
      </w:r>
      <w:hyperlink w:anchor="115204">
        <w:r>
          <w:rPr>
            <w:rStyle w:val="Kpr"/>
          </w:rPr>
          <w:t>seyyie</w:t>
        </w:r>
      </w:hyperlink>
      <w:r>
        <w:t xml:space="preserve"> iken, ne kadar çok ve büyük cinâyetlere medâr oluyor ki, ehl-i şirki cehennemde hadsiz azaba müstehak eder. Her ne ise, Sirâcünnûr’da bu İkinci Meyve’nin îzâhâtı ve huccetleri </w:t>
      </w:r>
      <w:hyperlink w:anchor="101698">
        <w:r>
          <w:rPr>
            <w:rStyle w:val="Kpr"/>
          </w:rPr>
          <w:t>mükerreren</w:t>
        </w:r>
      </w:hyperlink>
      <w:r>
        <w:t xml:space="preserve"> beyân edildiğinden, bu uzun kıssayı kısa bıraktık. </w:t>
      </w:r>
    </w:p>
    <w:p w:rsidR="00955797" w:rsidRDefault="00955797" w:rsidP="00955797">
      <w:pPr>
        <w:ind w:firstLine="200"/>
        <w:jc w:val="both"/>
      </w:pPr>
      <w:r>
        <w:t xml:space="preserve">Bu İkinci Meyve’ye beni sevk edip </w:t>
      </w:r>
      <w:hyperlink w:anchor="113630">
        <w:r>
          <w:rPr>
            <w:rStyle w:val="Kpr"/>
          </w:rPr>
          <w:t>îsâl</w:t>
        </w:r>
      </w:hyperlink>
      <w:r>
        <w:t xml:space="preserve"> eden, acîb bir his ve garib bir zevktir. Şöyle ki: Bir zaman, bahar mevsiminde temâşâ ederken gördüm ki, zemin yüzünde </w:t>
      </w:r>
      <w:hyperlink w:anchor="101332">
        <w:r>
          <w:rPr>
            <w:rStyle w:val="Kpr"/>
          </w:rPr>
          <w:t>haşir</w:t>
        </w:r>
      </w:hyperlink>
      <w:r>
        <w:t xml:space="preserve"> ve neşr-i a‘zamın yüz binler numûnelerini gösteren bir seyerân ve </w:t>
      </w:r>
      <w:hyperlink w:anchor="128156">
        <w:r>
          <w:rPr>
            <w:rStyle w:val="Kpr"/>
          </w:rPr>
          <w:t>seyelân</w:t>
        </w:r>
      </w:hyperlink>
      <w:r>
        <w:t xml:space="preserve"> içinde kafile kafile arkasında gelen giden mevcûdâtın; ve bilhassa zîhayat mahlûkātın; ve hususan küçücük zîhayatların kısa bir zamanda görünüp, </w:t>
      </w:r>
      <w:hyperlink w:anchor="110888">
        <w:r>
          <w:rPr>
            <w:rStyle w:val="Kpr"/>
          </w:rPr>
          <w:t>der‘akab</w:t>
        </w:r>
      </w:hyperlink>
      <w:r>
        <w:t xml:space="preserve"> kaybolmaları; ve dâimî bir fa‘âliyet-i müdhişe içinde </w:t>
      </w:r>
      <w:hyperlink w:anchor="100577">
        <w:r>
          <w:rPr>
            <w:rStyle w:val="Kpr"/>
          </w:rPr>
          <w:t>mevt</w:t>
        </w:r>
      </w:hyperlink>
      <w:r>
        <w:t xml:space="preserve"> ve </w:t>
      </w:r>
      <w:hyperlink w:anchor="106188">
        <w:r>
          <w:rPr>
            <w:rStyle w:val="Kpr"/>
          </w:rPr>
          <w:t>zevâl</w:t>
        </w:r>
      </w:hyperlink>
      <w:r>
        <w:t xml:space="preserve"> levhaları bana çok </w:t>
      </w:r>
      <w:hyperlink w:anchor="100298">
        <w:r>
          <w:rPr>
            <w:rStyle w:val="Kpr"/>
          </w:rPr>
          <w:t>hazîn</w:t>
        </w:r>
      </w:hyperlink>
      <w:r>
        <w:t xml:space="preserve"> görünüyordu. Rikkatime şiddetli dokunuyordu. Beni ağlatıyordu. O güzel hayvancıkların vefatlarını gördükçe kalbim acıyordu. “Of, yazık! Vâh, yazık!” diyerek, bu ofların ve vâhların altında, derinden derine bir vâveylâ-yı rûhî hissediyordum. Bu </w:t>
      </w:r>
      <w:hyperlink w:anchor="116490">
        <w:r>
          <w:rPr>
            <w:rStyle w:val="Kpr"/>
          </w:rPr>
          <w:t>âkıbet</w:t>
        </w:r>
      </w:hyperlink>
      <w:r>
        <w:t>e uğrayan hayatı ise, ölümden beter bir azab gördüm.</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1</w:t>
      </w:r>
      <w:r>
        <w:rPr>
          <w:rFonts w:ascii="Times New Roman" w:hAnsi="Times New Roman" w:cs="Times New Roman"/>
          <w:i/>
          <w:iCs/>
          <w:color w:val="FF0000"/>
          <w:highlight w:val="yellow"/>
          <w:u w:val="single"/>
        </w:rPr>
        <w:t>9</w:t>
      </w:r>
    </w:p>
    <w:p w:rsidR="006E7D00" w:rsidRDefault="006E7D00" w:rsidP="00955797">
      <w:pPr>
        <w:ind w:firstLine="200"/>
        <w:jc w:val="both"/>
      </w:pPr>
    </w:p>
    <w:p w:rsidR="00955797" w:rsidRDefault="00955797" w:rsidP="00955797">
      <w:pPr>
        <w:ind w:firstLine="200"/>
        <w:jc w:val="both"/>
      </w:pPr>
      <w:r>
        <w:t xml:space="preserve">Hem </w:t>
      </w:r>
      <w:hyperlink w:anchor="102603">
        <w:r>
          <w:rPr>
            <w:rStyle w:val="Kpr"/>
          </w:rPr>
          <w:t>nebâtât</w:t>
        </w:r>
      </w:hyperlink>
      <w:r>
        <w:t xml:space="preserve"> ve hayvanât âleminde gayet güzel, sevimli ve çok kıymetdar, san‘atlı olan zîhayatlar, bir dakika gözlerini açıp bu seyrângâh-ı kâinâta bakarlar. Dakikasıyla mahvolur, giderler. Bu hâli temâşâ ettikçe ciğerlerim sızlıyor. Ağlamakla </w:t>
      </w:r>
      <w:hyperlink w:anchor="101901">
        <w:r>
          <w:rPr>
            <w:rStyle w:val="Kpr"/>
          </w:rPr>
          <w:t>şekvâ</w:t>
        </w:r>
      </w:hyperlink>
      <w:r>
        <w:t xml:space="preserve"> etmek istiyor; “Neden geliyorlar? Hiç durmuyorlar, gidiyorlar?” diye kalbim feleğe karşı dehşetli suâller soruyor. Ve böyle fâidesiz, gayesiz, neticesiz, çabuk i‘dâm edilen bu </w:t>
      </w:r>
      <w:hyperlink w:anchor="130449">
        <w:r>
          <w:rPr>
            <w:rStyle w:val="Kpr"/>
          </w:rPr>
          <w:t>masnû</w:t>
        </w:r>
      </w:hyperlink>
      <w:r>
        <w:t xml:space="preserve">‘cuklar, gözümüzün önünde bu kadar </w:t>
      </w:r>
      <w:hyperlink w:anchor="102374">
        <w:r>
          <w:rPr>
            <w:rStyle w:val="Kpr"/>
          </w:rPr>
          <w:t>ihtimâm</w:t>
        </w:r>
      </w:hyperlink>
      <w:r>
        <w:t xml:space="preserve"> ve dikkat ile ve san‘at ve </w:t>
      </w:r>
      <w:hyperlink w:anchor="110502">
        <w:r>
          <w:rPr>
            <w:rStyle w:val="Kpr"/>
          </w:rPr>
          <w:t>cihâzât</w:t>
        </w:r>
      </w:hyperlink>
      <w:r>
        <w:t xml:space="preserve"> ile ve terbiye ve </w:t>
      </w:r>
      <w:hyperlink w:anchor="100922">
        <w:r>
          <w:rPr>
            <w:rStyle w:val="Kpr"/>
          </w:rPr>
          <w:t>tedbîr</w:t>
        </w:r>
      </w:hyperlink>
      <w:r>
        <w:t xml:space="preserve"> ile kıymetdar bir sûrette îcâd edildikten sonra, gayet ehemmiyetsiz paçavralar gibi parçalanıp hiçlik karanlıklarına atıldıklarını gördükçe, kemâlâta </w:t>
      </w:r>
      <w:hyperlink w:anchor="105727">
        <w:r>
          <w:rPr>
            <w:rStyle w:val="Kpr"/>
          </w:rPr>
          <w:t>meftun</w:t>
        </w:r>
      </w:hyperlink>
      <w:r>
        <w:t xml:space="preserve"> ve güzelliklere </w:t>
      </w:r>
      <w:hyperlink w:anchor="101682">
        <w:r>
          <w:rPr>
            <w:rStyle w:val="Kpr"/>
          </w:rPr>
          <w:t>mübtelâ</w:t>
        </w:r>
      </w:hyperlink>
      <w:r>
        <w:t xml:space="preserve"> ve kıymetdar şeylere âşık olan bütün </w:t>
      </w:r>
      <w:hyperlink w:anchor="101528">
        <w:r>
          <w:rPr>
            <w:rStyle w:val="Kpr"/>
          </w:rPr>
          <w:t>latîfe</w:t>
        </w:r>
      </w:hyperlink>
      <w:r>
        <w:t xml:space="preserve">lerim ve duygularım feryâd edip bağırıyorlardı ki: “Neden bunlara merhamet edilmiyor? Yazık değiller mi? Bu baş döndürücü </w:t>
      </w:r>
      <w:hyperlink w:anchor="101189">
        <w:r>
          <w:rPr>
            <w:rStyle w:val="Kpr"/>
          </w:rPr>
          <w:t>deverân</w:t>
        </w:r>
      </w:hyperlink>
      <w:r>
        <w:t xml:space="preserve">daki fenâ ve </w:t>
      </w:r>
      <w:r>
        <w:rPr>
          <w:highlight w:val="green"/>
        </w:rPr>
        <w:t>zevâl</w:t>
      </w:r>
      <w:r>
        <w:t xml:space="preserve">, nereden gelmiş, bu bîçârelere musallat olmuş?” diye </w:t>
      </w:r>
      <w:hyperlink w:anchor="105793">
        <w:r>
          <w:rPr>
            <w:rStyle w:val="Kpr"/>
          </w:rPr>
          <w:t>mukadderât</w:t>
        </w:r>
      </w:hyperlink>
      <w:r>
        <w:t xml:space="preserve">-ı hayatiyenin dış yüzünde bulunan elîm keyfiyetleriyle, kadere karşı müdhiş i‘tirâzlar başladığı </w:t>
      </w:r>
      <w:hyperlink w:anchor="100302">
        <w:r>
          <w:rPr>
            <w:rStyle w:val="Kpr"/>
          </w:rPr>
          <w:t>hengâm</w:t>
        </w:r>
      </w:hyperlink>
      <w:r>
        <w:t xml:space="preserve">da, birden Nûr-u Kur’ân, sırr-ı îmân, lütf-u Rahmân ile </w:t>
      </w:r>
      <w:hyperlink w:anchor="100954">
        <w:r>
          <w:rPr>
            <w:rStyle w:val="Kpr"/>
          </w:rPr>
          <w:t>tevhîd</w:t>
        </w:r>
      </w:hyperlink>
      <w:r>
        <w:t xml:space="preserve"> imdâdıma yetiştiler, o karanlıkları aydınlattırdılar. Benim bütün o “Vâh!” ve “Of!” larımı “Oh!” lara ve o ağlamalarımı sürûrlara ve o yazık demelerimi mâşâallâhlara, bârekellâhlara çevirdiler. Ve اَلْحَمْدُ لِلّٰهِ عَلٰی نُورِ الْاٖیمَانِ dedirdiler.</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20</w:t>
      </w:r>
    </w:p>
    <w:p w:rsidR="00AF5EA3" w:rsidRDefault="00AF5EA3" w:rsidP="00955797">
      <w:pPr>
        <w:ind w:firstLine="200"/>
        <w:jc w:val="both"/>
      </w:pPr>
    </w:p>
    <w:p w:rsidR="00955797" w:rsidRDefault="00955797" w:rsidP="00955797">
      <w:pPr>
        <w:ind w:firstLine="200"/>
        <w:jc w:val="both"/>
      </w:pPr>
      <w:r>
        <w:t xml:space="preserve">Sırr-ı vahdet ile şöyle gördüm ki, herbir mahlûkun, hususan herbir zîhayatın sırr-ı </w:t>
      </w:r>
      <w:r>
        <w:rPr>
          <w:highlight w:val="green"/>
        </w:rPr>
        <w:t>tevhîd</w:t>
      </w:r>
      <w:r>
        <w:t xml:space="preserve"> ile çok büyük neticeleri ve umûmî fâideleri vardır. Ezcümle, herbir zîhayat, meselâ bu süslü çiçek ve şu tatlıcı sinek öyle ma‘nîdâr İlâhî </w:t>
      </w:r>
      <w:hyperlink w:anchor="112915">
        <w:r>
          <w:rPr>
            <w:rStyle w:val="Kpr"/>
          </w:rPr>
          <w:t>manzûm</w:t>
        </w:r>
      </w:hyperlink>
      <w:r>
        <w:t xml:space="preserve"> birer kasîdeciktirler ki, hadsiz zîşuûrlar onları </w:t>
      </w:r>
      <w:hyperlink w:anchor="130237">
        <w:r>
          <w:rPr>
            <w:rStyle w:val="Kpr"/>
          </w:rPr>
          <w:t>Kemâl-i lezzet</w:t>
        </w:r>
      </w:hyperlink>
      <w:r>
        <w:t xml:space="preserve">le </w:t>
      </w:r>
      <w:hyperlink w:anchor="101732">
        <w:r>
          <w:rPr>
            <w:rStyle w:val="Kpr"/>
          </w:rPr>
          <w:t>Mütâlaa</w:t>
        </w:r>
      </w:hyperlink>
      <w:r>
        <w:t xml:space="preserve"> ederler. Ve öyle kıymetdar birer mu‘cize-i kudrettirler ki ve birer i‘lânnâme-i hikmettirler ki, Sâni‘inin san‘atını nihâyetsiz ehl-i takdîre </w:t>
      </w:r>
      <w:hyperlink w:anchor="113295">
        <w:r>
          <w:rPr>
            <w:rStyle w:val="Kpr"/>
          </w:rPr>
          <w:t>Câzibedârâne</w:t>
        </w:r>
      </w:hyperlink>
      <w:r>
        <w:t xml:space="preserve"> </w:t>
      </w:r>
      <w:hyperlink w:anchor="102014">
        <w:r>
          <w:rPr>
            <w:rStyle w:val="Kpr"/>
          </w:rPr>
          <w:t>Teşhîr</w:t>
        </w:r>
      </w:hyperlink>
      <w:r>
        <w:t xml:space="preserve"> ederler.</w:t>
      </w:r>
    </w:p>
    <w:p w:rsidR="00955797" w:rsidRDefault="00955797" w:rsidP="00955797">
      <w:pPr>
        <w:ind w:firstLine="200"/>
        <w:jc w:val="both"/>
      </w:pPr>
      <w:r>
        <w:t xml:space="preserve">Hem kendi san‘atını, kendisi temâşâ etmek; ve kendi cemâl-i fıtratını, kendisi müşâhede etmek; ve kendi </w:t>
      </w:r>
      <w:hyperlink w:anchor="112769">
        <w:r>
          <w:rPr>
            <w:rStyle w:val="Kpr"/>
          </w:rPr>
          <w:t>Cilve-i esmâ</w:t>
        </w:r>
      </w:hyperlink>
      <w:r>
        <w:t xml:space="preserve">sının güzelliklerini, aynacıklarda kendisi seyretmek isteyen </w:t>
      </w:r>
      <w:hyperlink w:anchor="111021">
        <w:r>
          <w:rPr>
            <w:rStyle w:val="Kpr"/>
          </w:rPr>
          <w:t>Fâtır-ı Zülcelâl</w:t>
        </w:r>
      </w:hyperlink>
      <w:r>
        <w:t xml:space="preserve">’in </w:t>
      </w:r>
      <w:hyperlink w:anchor="113000">
        <w:r>
          <w:rPr>
            <w:rStyle w:val="Kpr"/>
          </w:rPr>
          <w:t>Nazar-ı şuhûd</w:t>
        </w:r>
      </w:hyperlink>
      <w:r>
        <w:t xml:space="preserve">una görünmek ve </w:t>
      </w:r>
      <w:hyperlink w:anchor="101582">
        <w:r>
          <w:rPr>
            <w:rStyle w:val="Kpr"/>
          </w:rPr>
          <w:t>mazhar</w:t>
        </w:r>
      </w:hyperlink>
      <w:r>
        <w:t xml:space="preserve"> olmak, gayet yüksek bir netice-i hilkatidir. Hem kâinâtta hadsiz fa‘âliyeti </w:t>
      </w:r>
      <w:hyperlink w:anchor="100372">
        <w:r>
          <w:rPr>
            <w:rStyle w:val="Kpr"/>
          </w:rPr>
          <w:t>iktizâ</w:t>
        </w:r>
      </w:hyperlink>
      <w:r>
        <w:t xml:space="preserve"> eden </w:t>
      </w:r>
      <w:hyperlink w:anchor="114346">
        <w:r>
          <w:rPr>
            <w:rStyle w:val="Kpr"/>
          </w:rPr>
          <w:t>Tezâhür-ü rubûbiyet</w:t>
        </w:r>
      </w:hyperlink>
      <w:r>
        <w:t xml:space="preserve">e ve </w:t>
      </w:r>
      <w:hyperlink w:anchor="114505">
        <w:r>
          <w:rPr>
            <w:rStyle w:val="Kpr"/>
          </w:rPr>
          <w:t>tebârüz</w:t>
        </w:r>
      </w:hyperlink>
      <w:r>
        <w:t xml:space="preserve">-ü kemâlât-ı İlâhiyeye, -Yirmidördüncü Mektub’da beyân edildiği gibi- beş vecihle hizmeti dahi </w:t>
      </w:r>
      <w:hyperlink w:anchor="100970">
        <w:r>
          <w:rPr>
            <w:rStyle w:val="Kpr"/>
          </w:rPr>
          <w:t>ulvî</w:t>
        </w:r>
      </w:hyperlink>
      <w:r>
        <w:t xml:space="preserve"> bir vazîfe-i fıtratıdır. Ve böyle fâideleri ve neticeleri vermekle beraber, kendi yerinde bu âlem-i şehâdette; </w:t>
      </w:r>
      <w:hyperlink w:anchor="102110">
        <w:r>
          <w:rPr>
            <w:rStyle w:val="Kpr"/>
          </w:rPr>
          <w:t>zîruh</w:t>
        </w:r>
      </w:hyperlink>
      <w:r>
        <w:t xml:space="preserve"> ise, ruhunu hadsiz hâfızalarda ve sâir </w:t>
      </w:r>
      <w:hyperlink w:anchor="110913">
        <w:r>
          <w:rPr>
            <w:rStyle w:val="Kpr"/>
          </w:rPr>
          <w:t>Elvâh-ı mahfûza</w:t>
        </w:r>
      </w:hyperlink>
      <w:r>
        <w:t xml:space="preserve">larda sûretini ve hüviyetini; ve tohumlarında ve yumurtacıklarında mâhiyetinin kanunlarını ve bir nevi‘ müstakbel hayatını; ve âlem-i gaybda ve </w:t>
      </w:r>
      <w:hyperlink w:anchor="130641">
        <w:r>
          <w:rPr>
            <w:rStyle w:val="Kpr"/>
          </w:rPr>
          <w:t>Devâir</w:t>
        </w:r>
      </w:hyperlink>
      <w:r>
        <w:t xml:space="preserve">-i esmâda aynadârlık ettiği kemâllerini ve güzelliklerini bırakıp, terhîs ma‘nâsında bir zâhirî mevt ile bir zevâl perdesi altına </w:t>
      </w:r>
      <w:hyperlink w:anchor="101620">
        <w:r>
          <w:rPr>
            <w:rStyle w:val="Kpr"/>
          </w:rPr>
          <w:t>Mesrûrâne</w:t>
        </w:r>
      </w:hyperlink>
      <w:r>
        <w:t xml:space="preserve"> girer.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2</w:t>
      </w:r>
      <w:r>
        <w:rPr>
          <w:rFonts w:ascii="Times New Roman" w:hAnsi="Times New Roman" w:cs="Times New Roman"/>
          <w:i/>
          <w:iCs/>
          <w:color w:val="FF0000"/>
          <w:highlight w:val="yellow"/>
          <w:u w:val="single"/>
        </w:rPr>
        <w:t>1</w:t>
      </w:r>
    </w:p>
    <w:p w:rsidR="00AF5EA3" w:rsidRDefault="00AF5EA3" w:rsidP="00955797">
      <w:pPr>
        <w:jc w:val="both"/>
      </w:pPr>
    </w:p>
    <w:p w:rsidR="00955797" w:rsidRDefault="00955797" w:rsidP="00955797">
      <w:pPr>
        <w:jc w:val="both"/>
      </w:pPr>
      <w:r>
        <w:t>Yalnız dünyevî gözlerden saklanır, mâhiyetinde gördüm. “Oh, elhamdülillâh!” dedim.</w:t>
      </w:r>
    </w:p>
    <w:p w:rsidR="00955797" w:rsidRDefault="00955797" w:rsidP="00955797">
      <w:pPr>
        <w:ind w:firstLine="200"/>
        <w:jc w:val="both"/>
      </w:pPr>
      <w:r>
        <w:t xml:space="preserve">Evet, kâinâtın bütün tabakātında ve umum nevi‘lerinde göz ile görünen ve her tarafa kök salan gayet esaslı ve çok kuvvetli ve kusursuz ve nihâyet derecede parlak olan bu cemâller ve bu güzellikler, elbette şirkin </w:t>
      </w:r>
      <w:r>
        <w:rPr>
          <w:highlight w:val="green"/>
        </w:rPr>
        <w:t>iktizâ</w:t>
      </w:r>
      <w:r>
        <w:t xml:space="preserve"> ettiği çok çirkin ve pek </w:t>
      </w:r>
      <w:hyperlink w:anchor="115123">
        <w:r>
          <w:rPr>
            <w:rStyle w:val="Kpr"/>
          </w:rPr>
          <w:t>Haşîn</w:t>
        </w:r>
      </w:hyperlink>
      <w:r>
        <w:t xml:space="preserve"> ve gayet </w:t>
      </w:r>
      <w:hyperlink w:anchor="116446">
        <w:r>
          <w:rPr>
            <w:rStyle w:val="Kpr"/>
          </w:rPr>
          <w:t>menfûr</w:t>
        </w:r>
      </w:hyperlink>
      <w:r>
        <w:t xml:space="preserve"> ve çok perişan olan vaz‘iyetin </w:t>
      </w:r>
      <w:hyperlink w:anchor="110574">
        <w:r>
          <w:rPr>
            <w:rStyle w:val="Kpr"/>
          </w:rPr>
          <w:t>Muhâl</w:t>
        </w:r>
      </w:hyperlink>
      <w:r>
        <w:t xml:space="preserve"> ve mevhûm olduğunu gösteriyor. Çünki böyle çok esaslı bir cemâl perdesi altında, bu dehşetli çirkinlik saklanamaz. Ve bulunamaz. Eğer bulunsa, o hakîkatli cemâl; hakîkatsiz, asılsız, vâhî ve </w:t>
      </w:r>
      <w:hyperlink w:anchor="117876">
        <w:r>
          <w:rPr>
            <w:rStyle w:val="Kpr"/>
          </w:rPr>
          <w:t>vehmî</w:t>
        </w:r>
      </w:hyperlink>
      <w:r>
        <w:t xml:space="preserve"> olur. Demek şirkin hakîkati yok. Yolu kapalı, bataklığa saplanır. Hükmü </w:t>
      </w:r>
      <w:r>
        <w:rPr>
          <w:highlight w:val="green"/>
        </w:rPr>
        <w:t>Muhâl</w:t>
      </w:r>
      <w:r>
        <w:t xml:space="preserve">dir, </w:t>
      </w:r>
      <w:hyperlink w:anchor="118906">
        <w:r>
          <w:rPr>
            <w:rStyle w:val="Kpr"/>
          </w:rPr>
          <w:t>Mümteni‘</w:t>
        </w:r>
      </w:hyperlink>
      <w:r>
        <w:t>dir.</w:t>
      </w:r>
    </w:p>
    <w:p w:rsidR="00955797" w:rsidRDefault="00955797" w:rsidP="00955797">
      <w:pPr>
        <w:ind w:firstLine="200"/>
        <w:jc w:val="both"/>
      </w:pPr>
      <w:r>
        <w:t xml:space="preserve">Bu mezkûr hissî olan hakîkat-i îmâniye, tafsîlâtıyla ve kat‘î burhânlarıyla Sirâcünnûr’un </w:t>
      </w:r>
      <w:hyperlink w:anchor="100685">
        <w:r>
          <w:rPr>
            <w:rStyle w:val="Kpr"/>
          </w:rPr>
          <w:t>Müteaddid</w:t>
        </w:r>
      </w:hyperlink>
      <w:r>
        <w:t xml:space="preserve"> risâlelerinde beyân edildiğinden, burada bu kısacık işaretle iktifâ ettik.</w:t>
      </w:r>
    </w:p>
    <w:p w:rsidR="00955797" w:rsidRDefault="00955797" w:rsidP="00955797">
      <w:pPr>
        <w:ind w:firstLine="200"/>
        <w:jc w:val="both"/>
      </w:pPr>
    </w:p>
    <w:p w:rsidR="00955797" w:rsidRDefault="00955797" w:rsidP="00955797">
      <w:pPr>
        <w:ind w:firstLine="200"/>
        <w:jc w:val="both"/>
      </w:pPr>
      <w:r>
        <w:t xml:space="preserve">Üçüncü Meyve: Zîşuûra ve bilhassa insana bakar. Evet, </w:t>
      </w:r>
      <w:hyperlink w:anchor="118960">
        <w:r>
          <w:rPr>
            <w:rStyle w:val="Kpr"/>
          </w:rPr>
          <w:t>Sırr-ı vahdet</w:t>
        </w:r>
      </w:hyperlink>
      <w:r>
        <w:t xml:space="preserve"> ile insan, bütün mahlûkāt içinde büyük bir kemâl sâhibi; ve kâinâtın en kıymetdar meyvesi; ve mahlûkātın en nâzenîni ve en mükemmeli; ve zîhayatın en bahtiyarı ve en mes‘udu; ve Hâlik-ı Âlem’in muhâtabı ve dostu olabilir. Hatta bütün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2</w:t>
      </w:r>
      <w:r>
        <w:rPr>
          <w:rFonts w:ascii="Times New Roman" w:hAnsi="Times New Roman" w:cs="Times New Roman"/>
          <w:i/>
          <w:iCs/>
          <w:color w:val="FF0000"/>
          <w:highlight w:val="yellow"/>
          <w:u w:val="single"/>
        </w:rPr>
        <w:t>2</w:t>
      </w:r>
    </w:p>
    <w:p w:rsidR="00AF5EA3" w:rsidRDefault="00AF5EA3" w:rsidP="00955797">
      <w:pPr>
        <w:jc w:val="both"/>
      </w:pPr>
    </w:p>
    <w:p w:rsidR="00955797" w:rsidRDefault="00955797" w:rsidP="00955797">
      <w:pPr>
        <w:jc w:val="both"/>
      </w:pPr>
      <w:r>
        <w:t>kem</w:t>
      </w:r>
      <w:hyperlink w:anchor="112983">
        <w:r>
          <w:rPr>
            <w:rStyle w:val="Kpr"/>
          </w:rPr>
          <w:t>âlât</w:t>
        </w:r>
      </w:hyperlink>
      <w:r>
        <w:t xml:space="preserve">-ı insaniye ve beşerin bütün ulvî maksadları, tevhîd ile bağlıdır. Ve </w:t>
      </w:r>
      <w:r>
        <w:rPr>
          <w:highlight w:val="green"/>
        </w:rPr>
        <w:t>Sırr-ı vahdet</w:t>
      </w:r>
      <w:r>
        <w:t xml:space="preserve">le vücûd bulur. Yoksa eğer vahdet olmazsa, insan mahlûkātın en </w:t>
      </w:r>
      <w:hyperlink w:anchor="101111">
        <w:r>
          <w:rPr>
            <w:rStyle w:val="Kpr"/>
          </w:rPr>
          <w:t>bedbaht</w:t>
        </w:r>
      </w:hyperlink>
      <w:r>
        <w:t xml:space="preserve">ı ve mevcûdâtın en </w:t>
      </w:r>
      <w:hyperlink w:anchor="102695">
        <w:r>
          <w:rPr>
            <w:rStyle w:val="Kpr"/>
          </w:rPr>
          <w:t>süflî</w:t>
        </w:r>
      </w:hyperlink>
      <w:r>
        <w:t xml:space="preserve">si ve hayvanâtın en bîçâresi ve zîşuûrun en hüzünlüsü ve azablısı ve gamlısı olur. Çünki insanın nihâyetsiz bir aczi ve nihâyetsiz düşmanları ve hadsiz bir fakrı ve hadsiz ihtiyaçları bulunmakla beraber, mâhiyeti öyle çok ve </w:t>
      </w:r>
      <w:hyperlink w:anchor="102589">
        <w:r>
          <w:rPr>
            <w:rStyle w:val="Kpr"/>
          </w:rPr>
          <w:t>mütenevvi‘</w:t>
        </w:r>
      </w:hyperlink>
      <w:r>
        <w:t xml:space="preserve"> </w:t>
      </w:r>
      <w:r>
        <w:rPr>
          <w:highlight w:val="green"/>
        </w:rPr>
        <w:t>âlât</w:t>
      </w:r>
      <w:r>
        <w:t xml:space="preserve"> ile ve </w:t>
      </w:r>
      <w:hyperlink w:anchor="101362">
        <w:r>
          <w:rPr>
            <w:rStyle w:val="Kpr"/>
          </w:rPr>
          <w:t>Hissiyât</w:t>
        </w:r>
      </w:hyperlink>
      <w:r>
        <w:t xml:space="preserve"> ile </w:t>
      </w:r>
      <w:hyperlink w:anchor="115614">
        <w:r>
          <w:rPr>
            <w:rStyle w:val="Kpr"/>
          </w:rPr>
          <w:t>techîz</w:t>
        </w:r>
      </w:hyperlink>
      <w:r>
        <w:t xml:space="preserve"> edilmiş ki, yüz bin çeşit </w:t>
      </w:r>
      <w:hyperlink w:anchor="100182">
        <w:r>
          <w:rPr>
            <w:rStyle w:val="Kpr"/>
          </w:rPr>
          <w:t>elem</w:t>
        </w:r>
      </w:hyperlink>
      <w:r>
        <w:t>leri hisseder. Yüz binler tarzlarda lezzetleri zevk ederek ister. Ve öyle maksadları ve arzuları var ki, bütün kâinâta hükmü geçmeyen bir zât, o arzuları yerine getiremez.</w:t>
      </w:r>
    </w:p>
    <w:p w:rsidR="00955797" w:rsidRDefault="00955797" w:rsidP="00955797">
      <w:pPr>
        <w:ind w:firstLine="200"/>
        <w:jc w:val="both"/>
      </w:pPr>
      <w:r>
        <w:t xml:space="preserve">Meselâ insanda, gayet şedîd bir arzu-yu </w:t>
      </w:r>
      <w:hyperlink w:anchor="105260">
        <w:r>
          <w:rPr>
            <w:rStyle w:val="Kpr"/>
          </w:rPr>
          <w:t>bekā</w:t>
        </w:r>
      </w:hyperlink>
      <w:r>
        <w:t xml:space="preserve"> var. İnsanın bu maksadını öyle bir zât verebilir ki, bütün kâinâtı bir saray hükmünde </w:t>
      </w:r>
      <w:hyperlink w:anchor="100899">
        <w:r>
          <w:rPr>
            <w:rStyle w:val="Kpr"/>
          </w:rPr>
          <w:t>Tasarruf</w:t>
        </w:r>
      </w:hyperlink>
      <w:r>
        <w:t xml:space="preserve"> eder. Ve bir odanın kapısını kapayıp diğer bir menzilin kapısını açmak gibi kolay bir sûrette, dünya kapısını kapayıp âhiret kapısını açabilsin. Beşerin bu arzu-yu </w:t>
      </w:r>
      <w:r>
        <w:rPr>
          <w:highlight w:val="green"/>
        </w:rPr>
        <w:t>bekā</w:t>
      </w:r>
      <w:r>
        <w:t xml:space="preserve"> gibi, ebed tarafına uzanmış ve </w:t>
      </w:r>
      <w:hyperlink w:anchor="110741">
        <w:r>
          <w:rPr>
            <w:rStyle w:val="Kpr"/>
          </w:rPr>
          <w:t>Aktâr-ı âlem</w:t>
        </w:r>
      </w:hyperlink>
      <w:r>
        <w:t xml:space="preserve">e yayılmış binler </w:t>
      </w:r>
      <w:hyperlink w:anchor="116358">
        <w:r>
          <w:rPr>
            <w:rStyle w:val="Kpr"/>
          </w:rPr>
          <w:t>menfî</w:t>
        </w:r>
      </w:hyperlink>
      <w:r>
        <w:t xml:space="preserve"> ve müsbet arzuları var ki, onları vermekle beşerin iki dehşetli yarası olan aczini ve fakrını tedâvi eden zât, ancak sırr-ı vahdetle bütün kâinâtı </w:t>
      </w:r>
      <w:hyperlink w:anchor="116664">
        <w:r>
          <w:rPr>
            <w:rStyle w:val="Kpr"/>
          </w:rPr>
          <w:t>kabza</w:t>
        </w:r>
      </w:hyperlink>
      <w:r>
        <w:t xml:space="preserve">sında tutan Zât-ı Ehad olabilir. </w:t>
      </w:r>
    </w:p>
    <w:p w:rsidR="00955797" w:rsidRDefault="00955797" w:rsidP="00955797">
      <w:pPr>
        <w:ind w:firstLine="200"/>
        <w:jc w:val="both"/>
      </w:pPr>
      <w:r>
        <w:t xml:space="preserve">Hem beşerin kalbinin selâmetine ve istirahatine âit öyle incecik ve gizli ve cüz’î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2</w:t>
      </w:r>
      <w:r>
        <w:rPr>
          <w:rFonts w:ascii="Times New Roman" w:hAnsi="Times New Roman" w:cs="Times New Roman"/>
          <w:i/>
          <w:iCs/>
          <w:color w:val="FF0000"/>
          <w:highlight w:val="yellow"/>
          <w:u w:val="single"/>
        </w:rPr>
        <w:t>3</w:t>
      </w:r>
    </w:p>
    <w:p w:rsidR="00AF5EA3" w:rsidRDefault="00AF5EA3" w:rsidP="00955797">
      <w:pPr>
        <w:jc w:val="both"/>
      </w:pPr>
    </w:p>
    <w:p w:rsidR="00955797" w:rsidRDefault="00955797" w:rsidP="00955797">
      <w:pPr>
        <w:jc w:val="both"/>
      </w:pPr>
      <w:r>
        <w:t xml:space="preserve">matlabları var ki; ve ruhunun </w:t>
      </w:r>
      <w:r>
        <w:rPr>
          <w:highlight w:val="green"/>
        </w:rPr>
        <w:t>bekā</w:t>
      </w:r>
      <w:r>
        <w:t xml:space="preserve">sına ve saadetine medâr öyle büyük ve </w:t>
      </w:r>
      <w:hyperlink w:anchor="101655">
        <w:r>
          <w:rPr>
            <w:rStyle w:val="Kpr"/>
          </w:rPr>
          <w:t>Muhît</w:t>
        </w:r>
      </w:hyperlink>
      <w:r>
        <w:t xml:space="preserve"> ve küllî maksadları var ki, onları öyle bir zât verebilir ki, kalbinin en ince ve görünmez perdelerini görür. </w:t>
      </w:r>
      <w:hyperlink w:anchor="100477">
        <w:r>
          <w:rPr>
            <w:rStyle w:val="Kpr"/>
          </w:rPr>
          <w:t>Lâkayd</w:t>
        </w:r>
      </w:hyperlink>
      <w:r>
        <w:t xml:space="preserve"> kalmaz. Hem en gizli ve işitilmez, gayet </w:t>
      </w:r>
      <w:hyperlink w:anchor="111406">
        <w:r>
          <w:rPr>
            <w:rStyle w:val="Kpr"/>
          </w:rPr>
          <w:t>mahfî</w:t>
        </w:r>
      </w:hyperlink>
      <w:r>
        <w:t xml:space="preserve"> sesleri işitir, cevabsız bırakmaz. </w:t>
      </w:r>
    </w:p>
    <w:p w:rsidR="00955797" w:rsidRDefault="00955797" w:rsidP="00955797">
      <w:pPr>
        <w:ind w:firstLine="200"/>
        <w:jc w:val="both"/>
      </w:pPr>
      <w:r>
        <w:t xml:space="preserve">Hem semâvâtı ve arzı, iki </w:t>
      </w:r>
      <w:hyperlink w:anchor="100624">
        <w:r>
          <w:rPr>
            <w:rStyle w:val="Kpr"/>
          </w:rPr>
          <w:t>Mutî‘</w:t>
        </w:r>
      </w:hyperlink>
      <w:r>
        <w:t xml:space="preserve"> </w:t>
      </w:r>
      <w:hyperlink w:anchor="110826">
        <w:r>
          <w:rPr>
            <w:rStyle w:val="Kpr"/>
          </w:rPr>
          <w:t>nefer</w:t>
        </w:r>
      </w:hyperlink>
      <w:r>
        <w:t xml:space="preserve"> gibi emrine musahhar eder ve küllî hizmetlerde çalıştıracak derecede muktedir ola. Hem insanın bütün cihâzâtları ve hissiyâtları, sırr-ı vahdetle gayet yüksek bir kıymet alırlar. Ve </w:t>
      </w:r>
      <w:hyperlink w:anchor="115839">
        <w:r>
          <w:rPr>
            <w:rStyle w:val="Kpr"/>
          </w:rPr>
          <w:t>şirk</w:t>
        </w:r>
      </w:hyperlink>
      <w:r>
        <w:t xml:space="preserve"> ve küfür ile gayet derecede </w:t>
      </w:r>
      <w:hyperlink w:anchor="112745">
        <w:r>
          <w:rPr>
            <w:rStyle w:val="Kpr"/>
          </w:rPr>
          <w:t>sukūt</w:t>
        </w:r>
      </w:hyperlink>
      <w:r>
        <w:t xml:space="preserve"> ederler. Meselâ insanın en kıymetdar cihazı, aklıdır. Eğer o akıl sırr-ı tevhîd ile olsa, hem İlâhî ve kudsî defineleri açan, hem kâinâtın binler hazinelerini açan pırlanta gibi bir anahtar olur. Eğer </w:t>
      </w:r>
      <w:r>
        <w:rPr>
          <w:highlight w:val="green"/>
        </w:rPr>
        <w:t>şirk</w:t>
      </w:r>
      <w:r>
        <w:t xml:space="preserve"> ve küfre düşse, o akıl o halde geçmiş zamanın elîm hüzünlerini ve gelecek zamanın vahşi korkularını insanın başına toplattıran </w:t>
      </w:r>
      <w:hyperlink w:anchor="110694">
        <w:r>
          <w:rPr>
            <w:rStyle w:val="Kpr"/>
          </w:rPr>
          <w:t>Meş’ûm</w:t>
        </w:r>
      </w:hyperlink>
      <w:r>
        <w:t xml:space="preserve"> ve sebeb-i ta‘cîz bir âlet-i belâ olur. </w:t>
      </w:r>
    </w:p>
    <w:p w:rsidR="00955797" w:rsidRDefault="00955797" w:rsidP="00955797">
      <w:pPr>
        <w:ind w:firstLine="200"/>
        <w:jc w:val="both"/>
      </w:pPr>
      <w:r>
        <w:t xml:space="preserve">Hem meselâ insanın en latîf ve şirin bir </w:t>
      </w:r>
      <w:hyperlink w:anchor="116006">
        <w:r>
          <w:rPr>
            <w:rStyle w:val="Kpr"/>
          </w:rPr>
          <w:t>Seciye</w:t>
        </w:r>
      </w:hyperlink>
      <w:r>
        <w:t xml:space="preserve">si olan şefkat, eğer sırr-ı </w:t>
      </w:r>
      <w:hyperlink w:anchor="100954">
        <w:r>
          <w:rPr>
            <w:rStyle w:val="Kpr"/>
          </w:rPr>
          <w:t>Tevhîd</w:t>
        </w:r>
      </w:hyperlink>
      <w:r>
        <w:t xml:space="preserve"> onun yardımına yetişmezse, öyle müdhiş bir </w:t>
      </w:r>
      <w:hyperlink w:anchor="119217">
        <w:r>
          <w:rPr>
            <w:rStyle w:val="Kpr"/>
          </w:rPr>
          <w:t>Hirkat</w:t>
        </w:r>
      </w:hyperlink>
      <w:r>
        <w:t xml:space="preserve">, bir firkat, bir rikkat ve bir musibet olur ki, insanı, en bedbaht dereceye indirir. Tek güzel bir yavrusunu ebedî kaybeden bir gāfil vâlide, bu </w:t>
      </w:r>
      <w:r>
        <w:rPr>
          <w:highlight w:val="green"/>
        </w:rPr>
        <w:t>Hirkat</w:t>
      </w:r>
      <w:r>
        <w:t>i tam hisseder.</w:t>
      </w:r>
    </w:p>
    <w:p w:rsidR="00955797" w:rsidRDefault="00955797" w:rsidP="00955797">
      <w:pPr>
        <w:ind w:firstLine="200"/>
        <w:jc w:val="both"/>
      </w:pPr>
      <w:r>
        <w:t xml:space="preserve">Hem meselâ, insanın en lezzetli ve tatlı ve kıymetli hissi olan muhabbet, eğer sırr-ı </w:t>
      </w:r>
      <w:r>
        <w:rPr>
          <w:highlight w:val="green"/>
        </w:rPr>
        <w:t>Tevhîd</w:t>
      </w:r>
      <w:r>
        <w:t xml:space="preserve"> yardım etse, bu küçücük insanı kâinât kadar büyüttürür ve genişlik verir.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2</w:t>
      </w:r>
      <w:r>
        <w:rPr>
          <w:rFonts w:ascii="Times New Roman" w:hAnsi="Times New Roman" w:cs="Times New Roman"/>
          <w:i/>
          <w:iCs/>
          <w:color w:val="FF0000"/>
          <w:highlight w:val="yellow"/>
          <w:u w:val="single"/>
        </w:rPr>
        <w:t>4</w:t>
      </w:r>
    </w:p>
    <w:p w:rsidR="00AF5EA3" w:rsidRDefault="00AF5EA3" w:rsidP="00955797">
      <w:pPr>
        <w:jc w:val="both"/>
      </w:pPr>
    </w:p>
    <w:p w:rsidR="00955797" w:rsidRDefault="00955797" w:rsidP="00955797">
      <w:pPr>
        <w:jc w:val="both"/>
      </w:pPr>
      <w:r>
        <w:t xml:space="preserve">Ve mahlûkāta nâzenîn bir sultan yapar. Eğer şirk ve küfre düşse, اَلْعِیَاذُ بِاللّٰهِ öyle bir musibet olur ki, mütemâdiyen zevâl ve fenâda mahvolan hadsiz mahbûblarının ebedî </w:t>
      </w:r>
      <w:hyperlink w:anchor="102272">
        <w:r>
          <w:rPr>
            <w:rStyle w:val="Kpr"/>
          </w:rPr>
          <w:t>firâk</w:t>
        </w:r>
      </w:hyperlink>
      <w:r>
        <w:t xml:space="preserve">larıyla bîçâre kalb-i insanîyi her dakika parça parça eder. Fakat gaflet veren </w:t>
      </w:r>
      <w:hyperlink w:anchor="102456">
        <w:r>
          <w:rPr>
            <w:rStyle w:val="Kpr"/>
          </w:rPr>
          <w:t>Lehviyât</w:t>
        </w:r>
      </w:hyperlink>
      <w:r>
        <w:t xml:space="preserve">lar, </w:t>
      </w:r>
      <w:hyperlink w:anchor="100631">
        <w:r>
          <w:rPr>
            <w:rStyle w:val="Kpr"/>
          </w:rPr>
          <w:t>Muvakkaten</w:t>
        </w:r>
      </w:hyperlink>
      <w:r>
        <w:t xml:space="preserve"> </w:t>
      </w:r>
      <w:hyperlink w:anchor="119082">
        <w:r>
          <w:rPr>
            <w:rStyle w:val="Kpr"/>
          </w:rPr>
          <w:t>ibtâl-i his</w:t>
        </w:r>
      </w:hyperlink>
      <w:r>
        <w:t xml:space="preserve">sederek zâhiren hissettirmiyorlar. </w:t>
      </w:r>
    </w:p>
    <w:p w:rsidR="00955797" w:rsidRDefault="00955797" w:rsidP="00955797">
      <w:pPr>
        <w:ind w:firstLine="200"/>
        <w:jc w:val="both"/>
      </w:pPr>
      <w:r>
        <w:t xml:space="preserve">İşte bu üç misâle yüzer cihâzât ve hissiyât-ı beşeriyeyi kıyâs etsen, vahdet ve </w:t>
      </w:r>
      <w:r>
        <w:rPr>
          <w:highlight w:val="green"/>
        </w:rPr>
        <w:t>Tevhîd</w:t>
      </w:r>
      <w:r>
        <w:t xml:space="preserve"> ne derece kemâlât-ı insaniyeye medâr olduğunu anlarsın. Bu Üçüncü Meyve dahi Sirâcünnûr’un, belki yirmi risâlesinde gayet güzel bir </w:t>
      </w:r>
      <w:hyperlink w:anchor="101932">
        <w:r>
          <w:rPr>
            <w:rStyle w:val="Kpr"/>
          </w:rPr>
          <w:t>Tafsîl</w:t>
        </w:r>
      </w:hyperlink>
      <w:r>
        <w:t xml:space="preserve"> ve </w:t>
      </w:r>
      <w:hyperlink w:anchor="100323">
        <w:r>
          <w:rPr>
            <w:rStyle w:val="Kpr"/>
          </w:rPr>
          <w:t>Huccet</w:t>
        </w:r>
      </w:hyperlink>
      <w:r>
        <w:t xml:space="preserve">li bir sûrette beyân edildiğinden, burada bu kısa işaretle </w:t>
      </w:r>
      <w:hyperlink w:anchor="105571">
        <w:r>
          <w:rPr>
            <w:rStyle w:val="Kpr"/>
          </w:rPr>
          <w:t>iktifâ</w:t>
        </w:r>
      </w:hyperlink>
      <w:r>
        <w:t xml:space="preserve"> ederiz. Beni bu meyveye sevk ve îsâl eden şöyle bir histir:</w:t>
      </w:r>
    </w:p>
    <w:p w:rsidR="00955797" w:rsidRDefault="00955797" w:rsidP="00955797">
      <w:pPr>
        <w:ind w:firstLine="200"/>
        <w:jc w:val="both"/>
      </w:pPr>
      <w:r>
        <w:t xml:space="preserve">Bir zaman yüksek bir dağ başında idim. Gafleti dağıtan bir </w:t>
      </w:r>
      <w:hyperlink w:anchor="100395">
        <w:r>
          <w:rPr>
            <w:rStyle w:val="Kpr"/>
          </w:rPr>
          <w:t>intibâh</w:t>
        </w:r>
      </w:hyperlink>
      <w:r>
        <w:t xml:space="preserve">-ı rûhî vâsıtasıyla; kabir, tam ma‘nâsıyla; ölüm, bütün çıplaklığıyla; zevâl ve fenâ, ağlattırıcı levhalarıyla bana göründüler. Herkes gibi </w:t>
      </w:r>
      <w:hyperlink w:anchor="110907">
        <w:r>
          <w:rPr>
            <w:rStyle w:val="Kpr"/>
          </w:rPr>
          <w:t>fıtrat</w:t>
        </w:r>
      </w:hyperlink>
      <w:r>
        <w:t xml:space="preserve">ımdaki </w:t>
      </w:r>
      <w:hyperlink w:anchor="105417">
        <w:r>
          <w:rPr>
            <w:rStyle w:val="Kpr"/>
          </w:rPr>
          <w:t>fıtrî</w:t>
        </w:r>
      </w:hyperlink>
      <w:r>
        <w:t xml:space="preserve"> aşk-ı bekā, birden zevâle karşı isyan edip </w:t>
      </w:r>
      <w:hyperlink w:anchor="127170">
        <w:r>
          <w:rPr>
            <w:rStyle w:val="Kpr"/>
          </w:rPr>
          <w:t>Galeyân</w:t>
        </w:r>
      </w:hyperlink>
      <w:r>
        <w:t xml:space="preserve">a geldi. Ve muhabbet ve takdîr ile pek çok alâkadâr olduğum ehl-i kemâlâtın ve </w:t>
      </w:r>
      <w:hyperlink w:anchor="117379">
        <w:r>
          <w:rPr>
            <w:rStyle w:val="Kpr"/>
          </w:rPr>
          <w:t>Meşâhîr</w:t>
        </w:r>
      </w:hyperlink>
      <w:r>
        <w:t xml:space="preserve">in ve enbiyâ ve evliyâ ve </w:t>
      </w:r>
      <w:hyperlink w:anchor="112735">
        <w:r>
          <w:rPr>
            <w:rStyle w:val="Kpr"/>
          </w:rPr>
          <w:t>Asfiyâ</w:t>
        </w:r>
      </w:hyperlink>
      <w:r>
        <w:t xml:space="preserve">nın sönmelerine ve mahvolmalarına karşı, hem mâhiyetimdeki rikkat-i cinsiye ve şefkat-i nev‘iye dahi kabre karşı </w:t>
      </w:r>
      <w:hyperlink w:anchor="102030">
        <w:r>
          <w:rPr>
            <w:rStyle w:val="Kpr"/>
          </w:rPr>
          <w:t>Tuğyân</w:t>
        </w:r>
      </w:hyperlink>
      <w:r>
        <w:t xml:space="preserve"> edip </w:t>
      </w:r>
      <w:hyperlink w:anchor="105412">
        <w:r>
          <w:rPr>
            <w:rStyle w:val="Kpr"/>
          </w:rPr>
          <w:t>Feverân</w:t>
        </w:r>
      </w:hyperlink>
      <w:r>
        <w:t xml:space="preserve"> etti. Ve altı cihete istimdâdkârâne baktım. Hiçbir cihetten hiçbir teselli ve hiçbir meded göremedim. </w:t>
      </w:r>
    </w:p>
    <w:p w:rsidR="00955797" w:rsidRDefault="00955797" w:rsidP="00955797">
      <w:r>
        <w:br w:type="page"/>
      </w:r>
    </w:p>
    <w:p w:rsidR="00AF5EA3" w:rsidRDefault="00AF5EA3" w:rsidP="00AF5EA3">
      <w:pPr>
        <w:spacing w:line="288" w:lineRule="auto"/>
        <w:jc w:val="both"/>
      </w:pPr>
      <w:r>
        <w:rPr>
          <w:rFonts w:ascii="Times New Roman" w:hAnsi="Times New Roman" w:cs="Times New Roman"/>
          <w:i/>
          <w:iCs/>
          <w:color w:val="FF0000"/>
          <w:highlight w:val="yellow"/>
          <w:u w:val="single"/>
        </w:rPr>
        <w:lastRenderedPageBreak/>
        <w:t>Şualar</w:t>
      </w:r>
      <w:r w:rsidRPr="00C24B5D">
        <w:rPr>
          <w:rFonts w:ascii="Times New Roman" w:hAnsi="Times New Roman" w:cs="Times New Roman"/>
          <w:i/>
          <w:iCs/>
          <w:color w:val="FF0000"/>
          <w:highlight w:val="yellow"/>
          <w:u w:val="single"/>
        </w:rPr>
        <w:t xml:space="preserve"> (18 Satır) Sayfa No</w:t>
      </w:r>
      <w:r w:rsidRPr="003E4F49">
        <w:rPr>
          <w:rFonts w:ascii="Times New Roman" w:hAnsi="Times New Roman" w:cs="Times New Roman"/>
          <w:i/>
          <w:iCs/>
          <w:color w:val="FF0000"/>
          <w:highlight w:val="yellow"/>
          <w:u w:val="single"/>
        </w:rPr>
        <w:t>:</w:t>
      </w:r>
      <w:r>
        <w:rPr>
          <w:rFonts w:ascii="Times New Roman" w:hAnsi="Times New Roman" w:cs="Times New Roman"/>
          <w:i/>
          <w:iCs/>
          <w:color w:val="FF0000"/>
          <w:highlight w:val="yellow"/>
          <w:u w:val="single"/>
        </w:rPr>
        <w:t xml:space="preserve"> 2</w:t>
      </w:r>
      <w:r>
        <w:rPr>
          <w:rFonts w:ascii="Times New Roman" w:hAnsi="Times New Roman" w:cs="Times New Roman"/>
          <w:i/>
          <w:iCs/>
          <w:color w:val="FF0000"/>
          <w:highlight w:val="yellow"/>
          <w:u w:val="single"/>
        </w:rPr>
        <w:t>5</w:t>
      </w:r>
    </w:p>
    <w:p w:rsidR="00AF5EA3" w:rsidRDefault="00AF5EA3" w:rsidP="00955797">
      <w:pPr>
        <w:jc w:val="both"/>
      </w:pPr>
    </w:p>
    <w:p w:rsidR="00955797" w:rsidRDefault="00955797" w:rsidP="00955797">
      <w:pPr>
        <w:jc w:val="both"/>
      </w:pPr>
      <w:r>
        <w:t xml:space="preserve">Çünki zaman-ı mâzî tarafı, bir mezâr-ı ekber; müstakbel bir karanlık; yukarı tarafı, bir dehşet; aşağı, sağ ve sol taraflardan da elîm ve hazîn hâllerin ve hadsiz muzır şeylerin </w:t>
      </w:r>
      <w:hyperlink w:anchor="127952">
        <w:r>
          <w:rPr>
            <w:rStyle w:val="Kpr"/>
          </w:rPr>
          <w:t>tehâcümât</w:t>
        </w:r>
      </w:hyperlink>
      <w:r>
        <w:t>ını gördüm.</w:t>
      </w:r>
    </w:p>
    <w:p w:rsidR="00955797" w:rsidRDefault="00955797" w:rsidP="00955797">
      <w:pPr>
        <w:ind w:firstLine="200"/>
        <w:jc w:val="both"/>
      </w:pPr>
      <w:r>
        <w:t>Birden sırr-ı tevhîd imdâdıma yetişti, perdeyi açtı. Hakîkat-i hâlin yüzünü gösterdi. “Bak!” dedi. En evvel beni çok korkutan ölümün yüzüne baktım. Gördüm ki ölüm, ehl-i îmân için bir terhîstir. Ecel, bir terhîs tezkeresidir.</w:t>
      </w:r>
    </w:p>
    <w:p w:rsidR="00955797" w:rsidRDefault="00955797" w:rsidP="00955797">
      <w:pPr>
        <w:ind w:firstLine="200"/>
        <w:jc w:val="both"/>
      </w:pPr>
      <w:r>
        <w:t xml:space="preserve">Bir </w:t>
      </w:r>
      <w:hyperlink w:anchor="100915">
        <w:r>
          <w:rPr>
            <w:rStyle w:val="Kpr"/>
          </w:rPr>
          <w:t>Tebdîl</w:t>
        </w:r>
      </w:hyperlink>
      <w:r>
        <w:t xml:space="preserve">-i mekândır. Bir hayat-ı bâkiyenin </w:t>
      </w:r>
      <w:hyperlink w:anchor="110607">
        <w:r>
          <w:rPr>
            <w:rStyle w:val="Kpr"/>
          </w:rPr>
          <w:t>mukaddime</w:t>
        </w:r>
      </w:hyperlink>
      <w:r>
        <w:t xml:space="preserve">si ve kapısıdır. Zindân-ı dünyâdan çıkıp </w:t>
      </w:r>
      <w:hyperlink w:anchor="119100">
        <w:r>
          <w:rPr>
            <w:rStyle w:val="Kpr"/>
          </w:rPr>
          <w:t>Bâğıstân-ı cinân</w:t>
        </w:r>
      </w:hyperlink>
      <w:r>
        <w:t xml:space="preserve">a uçmaktır. Hizmetinin ücretini almak için huzûr-u Rahmâna girmeye bir nöbettir. Dâr-ı saadete gitmeye bir da‘vettir, diye kat‘î anladığımdan ölümü ve mevti sevmeye başladım. </w:t>
      </w:r>
    </w:p>
    <w:p w:rsidR="00955797" w:rsidRDefault="00955797" w:rsidP="00955797">
      <w:pPr>
        <w:ind w:firstLine="200"/>
        <w:jc w:val="both"/>
      </w:pPr>
      <w:r>
        <w:t xml:space="preserve">Sonra zevâl ve fenâya baktım. Gördüm ki, sinema perdeleri gibi ve güneşe </w:t>
      </w:r>
      <w:hyperlink w:anchor="100612">
        <w:r>
          <w:rPr>
            <w:rStyle w:val="Kpr"/>
          </w:rPr>
          <w:t>mukābil</w:t>
        </w:r>
      </w:hyperlink>
      <w:r>
        <w:t xml:space="preserve"> akan kabarcıklar </w:t>
      </w:r>
      <w:hyperlink w:anchor="105772">
        <w:r>
          <w:rPr>
            <w:rStyle w:val="Kpr"/>
          </w:rPr>
          <w:t>misillü</w:t>
        </w:r>
      </w:hyperlink>
      <w:r>
        <w:t xml:space="preserve">, lezzet verici bir </w:t>
      </w:r>
      <w:hyperlink w:anchor="307">
        <w:r>
          <w:rPr>
            <w:rStyle w:val="Kpr"/>
          </w:rPr>
          <w:t>teceddüd-ü emsâl</w:t>
        </w:r>
      </w:hyperlink>
      <w:r>
        <w:t xml:space="preserve">dir, bir tazelenmektir. Ve </w:t>
      </w:r>
      <w:hyperlink w:anchor="101230">
        <w:r>
          <w:rPr>
            <w:rStyle w:val="Kpr"/>
          </w:rPr>
          <w:t>Esmâ-yı hüsnâ</w:t>
        </w:r>
      </w:hyperlink>
      <w:r>
        <w:t xml:space="preserve">’nın çok hüsnâ ve güzel cilvelerini tazelendirmek için </w:t>
      </w:r>
      <w:hyperlink w:anchor="114169">
        <w:r>
          <w:rPr>
            <w:rStyle w:val="Kpr"/>
          </w:rPr>
          <w:t>Âlem-i gayb</w:t>
        </w:r>
      </w:hyperlink>
      <w:r>
        <w:t xml:space="preserve">dan gelerek </w:t>
      </w:r>
      <w:hyperlink w:anchor="110911">
        <w:r>
          <w:rPr>
            <w:rStyle w:val="Kpr"/>
          </w:rPr>
          <w:t>âlem-i şehâdet</w:t>
        </w:r>
      </w:hyperlink>
      <w:r>
        <w:t xml:space="preserve">te vazîfedârâne bir seyerândır, bir </w:t>
      </w:r>
      <w:hyperlink w:anchor="113180">
        <w:r>
          <w:rPr>
            <w:rStyle w:val="Kpr"/>
          </w:rPr>
          <w:t>Cevelân</w:t>
        </w:r>
      </w:hyperlink>
      <w:r>
        <w:t xml:space="preserve">dır. Ve cemâl-i </w:t>
      </w:r>
      <w:hyperlink w:anchor="105933">
        <w:r>
          <w:rPr>
            <w:rStyle w:val="Kpr"/>
          </w:rPr>
          <w:t>Rubûbiyet</w:t>
        </w:r>
      </w:hyperlink>
      <w:r>
        <w:t xml:space="preserve">in hikmetdârâne bir </w:t>
      </w:r>
      <w:hyperlink w:anchor="115812">
        <w:r>
          <w:rPr>
            <w:rStyle w:val="Kpr"/>
          </w:rPr>
          <w:t>tezâhürât</w:t>
        </w:r>
      </w:hyperlink>
      <w:r>
        <w:t xml:space="preserve">ıdır. Ve mevcûdâtın </w:t>
      </w:r>
      <w:hyperlink w:anchor="126">
        <w:r>
          <w:rPr>
            <w:rStyle w:val="Kpr"/>
          </w:rPr>
          <w:t>hüsn-ü Sermedî</w:t>
        </w:r>
      </w:hyperlink>
      <w:r>
        <w:t>ye karşı bir aynadârlığıdır, yakînen bildim.</w:t>
      </w:r>
    </w:p>
    <w:p w:rsidR="00955797" w:rsidRDefault="00955797" w:rsidP="00955797">
      <w:pPr>
        <w:ind w:firstLine="200"/>
        <w:jc w:val="both"/>
      </w:pPr>
      <w:r>
        <w:t xml:space="preserve">Sonra altı </w:t>
      </w:r>
      <w:hyperlink w:anchor="100122">
        <w:r>
          <w:rPr>
            <w:rStyle w:val="Kpr"/>
          </w:rPr>
          <w:t>cihet</w:t>
        </w:r>
      </w:hyperlink>
      <w:r>
        <w:t xml:space="preserve">e baktım, gördüm ki: Sırr-ı tevhîd ile o kadar nûrânîdirler ki, göz kamaştırıyorlar. Geçmiş zamanın bir mezâr-ı ekber olmadığını, belki zaman-ı istikbâle </w:t>
      </w:r>
    </w:p>
    <w:p w:rsidR="00E93441" w:rsidRDefault="00E93441"/>
    <w:sectPr w:rsidR="00E93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C2B1B"/>
    <w:multiLevelType w:val="hybridMultilevel"/>
    <w:tmpl w:val="B4C8EADA"/>
    <w:lvl w:ilvl="0" w:tplc="47005AFE">
      <w:start w:val="1"/>
      <w:numFmt w:val="bullet"/>
      <w:suff w:val="nothing"/>
      <w:lvlText w:val=""/>
      <w:lvlJc w:val="left"/>
      <w:pPr>
        <w:ind w:left="720" w:hanging="360"/>
      </w:pPr>
      <w:rPr>
        <w:rFonts w:ascii="Symbol" w:hAnsi="Symbol" w:hint="default"/>
      </w:rPr>
    </w:lvl>
    <w:lvl w:ilvl="1" w:tplc="2D36E99E">
      <w:start w:val="1"/>
      <w:numFmt w:val="bullet"/>
      <w:suff w:val="nothing"/>
      <w:lvlText w:val=""/>
      <w:lvlJc w:val="left"/>
      <w:pPr>
        <w:ind w:left="1440" w:hanging="360"/>
      </w:pPr>
      <w:rPr>
        <w:rFonts w:ascii="Symbol" w:hAnsi="Symbol" w:hint="default"/>
      </w:rPr>
    </w:lvl>
    <w:lvl w:ilvl="2" w:tplc="0172DDC4">
      <w:start w:val="1"/>
      <w:numFmt w:val="bullet"/>
      <w:suff w:val="nothing"/>
      <w:lvlText w:val=""/>
      <w:lvlJc w:val="left"/>
      <w:pPr>
        <w:ind w:left="2160" w:hanging="360"/>
      </w:pPr>
      <w:rPr>
        <w:rFonts w:ascii="Symbol" w:hAnsi="Symbol" w:hint="default"/>
      </w:rPr>
    </w:lvl>
    <w:lvl w:ilvl="3" w:tplc="4A3EA00A">
      <w:start w:val="1"/>
      <w:numFmt w:val="bullet"/>
      <w:suff w:val="nothing"/>
      <w:lvlText w:val=""/>
      <w:lvlJc w:val="left"/>
      <w:pPr>
        <w:ind w:left="2880" w:hanging="360"/>
      </w:pPr>
      <w:rPr>
        <w:rFonts w:ascii="Symbol" w:hAnsi="Symbol" w:hint="default"/>
      </w:rPr>
    </w:lvl>
    <w:lvl w:ilvl="4" w:tplc="4CA6D036">
      <w:start w:val="1"/>
      <w:numFmt w:val="bullet"/>
      <w:suff w:val="nothing"/>
      <w:lvlText w:val=""/>
      <w:lvlJc w:val="left"/>
      <w:pPr>
        <w:ind w:left="3600" w:hanging="360"/>
      </w:pPr>
      <w:rPr>
        <w:rFonts w:ascii="Symbol" w:hAnsi="Symbol" w:hint="default"/>
      </w:rPr>
    </w:lvl>
    <w:lvl w:ilvl="5" w:tplc="5F90AED2">
      <w:start w:val="1"/>
      <w:numFmt w:val="bullet"/>
      <w:suff w:val="nothing"/>
      <w:lvlText w:val=""/>
      <w:lvlJc w:val="left"/>
      <w:pPr>
        <w:ind w:left="4320" w:hanging="360"/>
      </w:pPr>
      <w:rPr>
        <w:rFonts w:ascii="Symbol" w:hAnsi="Symbol" w:hint="default"/>
      </w:rPr>
    </w:lvl>
    <w:lvl w:ilvl="6" w:tplc="44A01CE0">
      <w:start w:val="1"/>
      <w:numFmt w:val="bullet"/>
      <w:suff w:val="nothing"/>
      <w:lvlText w:val=""/>
      <w:lvlJc w:val="left"/>
      <w:pPr>
        <w:ind w:left="5040" w:hanging="360"/>
      </w:pPr>
      <w:rPr>
        <w:rFonts w:ascii="Symbol" w:hAnsi="Symbol" w:hint="default"/>
      </w:rPr>
    </w:lvl>
    <w:lvl w:ilvl="7" w:tplc="FF38CFB4">
      <w:start w:val="1"/>
      <w:numFmt w:val="bullet"/>
      <w:suff w:val="nothing"/>
      <w:lvlText w:val=""/>
      <w:lvlJc w:val="left"/>
      <w:pPr>
        <w:ind w:left="5760" w:hanging="360"/>
      </w:pPr>
      <w:rPr>
        <w:rFonts w:ascii="Symbol" w:hAnsi="Symbol" w:hint="default"/>
      </w:rPr>
    </w:lvl>
    <w:lvl w:ilvl="8" w:tplc="D79C07B6">
      <w:start w:val="1"/>
      <w:numFmt w:val="bullet"/>
      <w:suff w:val="nothing"/>
      <w:lvlText w:val=""/>
      <w:lvlJc w:val="left"/>
      <w:pPr>
        <w:ind w:left="6480" w:hanging="360"/>
      </w:pPr>
      <w:rPr>
        <w:rFonts w:ascii="Symbol" w:hAnsi="Symbol" w:hint="default"/>
      </w:rPr>
    </w:lvl>
  </w:abstractNum>
  <w:num w:numId="1" w16cid:durableId="1630276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797"/>
    <w:rsid w:val="006E7D00"/>
    <w:rsid w:val="00955797"/>
    <w:rsid w:val="00AF5EA3"/>
    <w:rsid w:val="00E9344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A9D20"/>
  <w15:chartTrackingRefBased/>
  <w15:docId w15:val="{CBD21430-A4B0-4E1B-96CC-9A9E6D9A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5" w:unhideWhenUsed="1" w:qFormat="1"/>
    <w:lsdException w:name="heading 8" w:semiHidden="1" w:uiPriority="16" w:unhideWhenUsed="1" w:qFormat="1"/>
    <w:lsdException w:name="heading 9" w:semiHidden="1" w:uiPriority="1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797"/>
    <w:pPr>
      <w:spacing w:after="0" w:line="240" w:lineRule="auto"/>
    </w:pPr>
    <w:rPr>
      <w:rFonts w:asciiTheme="majorHAnsi" w:eastAsiaTheme="majorEastAsia" w:hAnsiTheme="majorHAnsi" w:cstheme="majorBidi"/>
      <w:sz w:val="24"/>
      <w:szCs w:val="24"/>
      <w:lang w:val="en-US"/>
    </w:rPr>
  </w:style>
  <w:style w:type="paragraph" w:styleId="Balk1">
    <w:name w:val="heading 1"/>
    <w:next w:val="Normal"/>
    <w:link w:val="Balk1Char"/>
    <w:uiPriority w:val="9"/>
    <w:qFormat/>
    <w:rsid w:val="00955797"/>
    <w:pPr>
      <w:keepNext/>
      <w:spacing w:before="240" w:after="0" w:line="240" w:lineRule="auto"/>
      <w:outlineLvl w:val="0"/>
    </w:pPr>
    <w:rPr>
      <w:rFonts w:asciiTheme="majorHAnsi" w:eastAsiaTheme="majorEastAsia" w:hAnsiTheme="majorHAnsi" w:cstheme="majorBidi"/>
      <w:sz w:val="32"/>
      <w:szCs w:val="32"/>
      <w:lang w:val="en-US"/>
    </w:rPr>
  </w:style>
  <w:style w:type="paragraph" w:styleId="Balk2">
    <w:name w:val="heading 2"/>
    <w:next w:val="Normal"/>
    <w:link w:val="Balk2Char"/>
    <w:uiPriority w:val="9"/>
    <w:semiHidden/>
    <w:unhideWhenUsed/>
    <w:qFormat/>
    <w:rsid w:val="00955797"/>
    <w:pPr>
      <w:keepNext/>
      <w:spacing w:before="40" w:after="0" w:line="240" w:lineRule="auto"/>
      <w:outlineLvl w:val="1"/>
    </w:pPr>
    <w:rPr>
      <w:rFonts w:asciiTheme="majorHAnsi" w:eastAsiaTheme="majorEastAsia" w:hAnsiTheme="majorHAnsi" w:cstheme="majorBidi"/>
      <w:sz w:val="26"/>
      <w:szCs w:val="26"/>
      <w:lang w:val="en-US"/>
    </w:rPr>
  </w:style>
  <w:style w:type="paragraph" w:styleId="Balk3">
    <w:name w:val="heading 3"/>
    <w:next w:val="Normal"/>
    <w:link w:val="Balk3Char"/>
    <w:uiPriority w:val="9"/>
    <w:semiHidden/>
    <w:unhideWhenUsed/>
    <w:qFormat/>
    <w:rsid w:val="00955797"/>
    <w:pPr>
      <w:keepNext/>
      <w:spacing w:before="40" w:after="0" w:line="240" w:lineRule="auto"/>
      <w:outlineLvl w:val="2"/>
    </w:pPr>
    <w:rPr>
      <w:rFonts w:asciiTheme="majorHAnsi" w:eastAsiaTheme="majorEastAsia" w:hAnsiTheme="majorHAnsi" w:cstheme="majorBidi"/>
      <w:sz w:val="24"/>
      <w:szCs w:val="24"/>
      <w:lang w:val="en-US"/>
    </w:rPr>
  </w:style>
  <w:style w:type="paragraph" w:styleId="Balk4">
    <w:name w:val="heading 4"/>
    <w:next w:val="Normal"/>
    <w:link w:val="Balk4Char"/>
    <w:uiPriority w:val="9"/>
    <w:semiHidden/>
    <w:unhideWhenUsed/>
    <w:qFormat/>
    <w:rsid w:val="00955797"/>
    <w:pPr>
      <w:keepNext/>
      <w:spacing w:before="40" w:after="0" w:line="240" w:lineRule="auto"/>
      <w:outlineLvl w:val="3"/>
    </w:pPr>
    <w:rPr>
      <w:rFonts w:asciiTheme="majorHAnsi" w:eastAsiaTheme="majorEastAsia" w:hAnsiTheme="majorHAnsi" w:cstheme="majorBidi"/>
      <w:lang w:val="en-US"/>
    </w:rPr>
  </w:style>
  <w:style w:type="paragraph" w:styleId="Balk5">
    <w:name w:val="heading 5"/>
    <w:next w:val="Normal"/>
    <w:link w:val="Balk5Char"/>
    <w:uiPriority w:val="9"/>
    <w:semiHidden/>
    <w:unhideWhenUsed/>
    <w:qFormat/>
    <w:rsid w:val="00955797"/>
    <w:pPr>
      <w:keepNext/>
      <w:spacing w:before="40" w:after="0" w:line="240" w:lineRule="auto"/>
      <w:outlineLvl w:val="4"/>
    </w:pPr>
    <w:rPr>
      <w:rFonts w:asciiTheme="majorHAnsi" w:eastAsiaTheme="majorEastAsia" w:hAnsiTheme="majorHAnsi" w:cstheme="majorBidi"/>
      <w:lang w:val="en-US"/>
    </w:rPr>
  </w:style>
  <w:style w:type="paragraph" w:styleId="Balk6">
    <w:name w:val="heading 6"/>
    <w:next w:val="Normal"/>
    <w:link w:val="Balk6Char"/>
    <w:uiPriority w:val="9"/>
    <w:semiHidden/>
    <w:unhideWhenUsed/>
    <w:qFormat/>
    <w:rsid w:val="00955797"/>
    <w:pPr>
      <w:keepNext/>
      <w:spacing w:before="40" w:after="0" w:line="240" w:lineRule="auto"/>
      <w:outlineLvl w:val="5"/>
    </w:pPr>
    <w:rPr>
      <w:rFonts w:asciiTheme="majorHAnsi" w:eastAsiaTheme="majorEastAsia" w:hAnsiTheme="majorHAnsi" w:cstheme="majorBidi"/>
      <w:lang w:val="en-US"/>
    </w:rPr>
  </w:style>
  <w:style w:type="paragraph" w:styleId="Balk7">
    <w:name w:val="heading 7"/>
    <w:next w:val="Normal"/>
    <w:link w:val="Balk7Char"/>
    <w:uiPriority w:val="15"/>
    <w:qFormat/>
    <w:rsid w:val="00955797"/>
    <w:pPr>
      <w:keepNext/>
      <w:spacing w:before="40" w:after="0" w:line="240" w:lineRule="auto"/>
      <w:outlineLvl w:val="6"/>
    </w:pPr>
    <w:rPr>
      <w:rFonts w:asciiTheme="majorHAnsi" w:eastAsiaTheme="majorEastAsia" w:hAnsiTheme="majorHAnsi" w:cstheme="majorBidi"/>
      <w:lang w:val="en-US"/>
    </w:rPr>
  </w:style>
  <w:style w:type="paragraph" w:styleId="Balk8">
    <w:name w:val="heading 8"/>
    <w:next w:val="Normal"/>
    <w:link w:val="Balk8Char"/>
    <w:uiPriority w:val="16"/>
    <w:qFormat/>
    <w:rsid w:val="00955797"/>
    <w:pPr>
      <w:keepNext/>
      <w:spacing w:before="40" w:after="0" w:line="240" w:lineRule="auto"/>
      <w:outlineLvl w:val="7"/>
    </w:pPr>
    <w:rPr>
      <w:rFonts w:asciiTheme="majorHAnsi" w:eastAsiaTheme="majorEastAsia" w:hAnsiTheme="majorHAnsi" w:cstheme="majorBidi"/>
      <w:lang w:val="en-US"/>
    </w:rPr>
  </w:style>
  <w:style w:type="paragraph" w:styleId="Balk9">
    <w:name w:val="heading 9"/>
    <w:next w:val="Normal"/>
    <w:link w:val="Balk9Char"/>
    <w:uiPriority w:val="17"/>
    <w:qFormat/>
    <w:rsid w:val="00955797"/>
    <w:pPr>
      <w:keepNext/>
      <w:spacing w:before="40" w:after="0" w:line="240" w:lineRule="auto"/>
      <w:outlineLvl w:val="8"/>
    </w:pPr>
    <w:rPr>
      <w:rFonts w:asciiTheme="majorHAnsi" w:eastAsiaTheme="majorEastAsia" w:hAnsiTheme="majorHAnsi" w:cstheme="majorBidi"/>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55797"/>
    <w:rPr>
      <w:rFonts w:asciiTheme="majorHAnsi" w:eastAsiaTheme="majorEastAsia" w:hAnsiTheme="majorHAnsi" w:cstheme="majorBidi"/>
      <w:sz w:val="32"/>
      <w:szCs w:val="32"/>
      <w:lang w:val="en-US"/>
    </w:rPr>
  </w:style>
  <w:style w:type="character" w:customStyle="1" w:styleId="Balk2Char">
    <w:name w:val="Başlık 2 Char"/>
    <w:basedOn w:val="VarsaylanParagrafYazTipi"/>
    <w:link w:val="Balk2"/>
    <w:uiPriority w:val="9"/>
    <w:semiHidden/>
    <w:rsid w:val="00955797"/>
    <w:rPr>
      <w:rFonts w:asciiTheme="majorHAnsi" w:eastAsiaTheme="majorEastAsia" w:hAnsiTheme="majorHAnsi" w:cstheme="majorBidi"/>
      <w:sz w:val="26"/>
      <w:szCs w:val="26"/>
      <w:lang w:val="en-US"/>
    </w:rPr>
  </w:style>
  <w:style w:type="character" w:customStyle="1" w:styleId="Balk3Char">
    <w:name w:val="Başlık 3 Char"/>
    <w:basedOn w:val="VarsaylanParagrafYazTipi"/>
    <w:link w:val="Balk3"/>
    <w:uiPriority w:val="9"/>
    <w:semiHidden/>
    <w:rsid w:val="00955797"/>
    <w:rPr>
      <w:rFonts w:asciiTheme="majorHAnsi" w:eastAsiaTheme="majorEastAsia" w:hAnsiTheme="majorHAnsi" w:cstheme="majorBidi"/>
      <w:sz w:val="24"/>
      <w:szCs w:val="24"/>
      <w:lang w:val="en-US"/>
    </w:rPr>
  </w:style>
  <w:style w:type="character" w:customStyle="1" w:styleId="Balk4Char">
    <w:name w:val="Başlık 4 Char"/>
    <w:basedOn w:val="VarsaylanParagrafYazTipi"/>
    <w:link w:val="Balk4"/>
    <w:uiPriority w:val="9"/>
    <w:semiHidden/>
    <w:rsid w:val="00955797"/>
    <w:rPr>
      <w:rFonts w:asciiTheme="majorHAnsi" w:eastAsiaTheme="majorEastAsia" w:hAnsiTheme="majorHAnsi" w:cstheme="majorBidi"/>
      <w:lang w:val="en-US"/>
    </w:rPr>
  </w:style>
  <w:style w:type="character" w:customStyle="1" w:styleId="Balk5Char">
    <w:name w:val="Başlık 5 Char"/>
    <w:basedOn w:val="VarsaylanParagrafYazTipi"/>
    <w:link w:val="Balk5"/>
    <w:uiPriority w:val="9"/>
    <w:semiHidden/>
    <w:rsid w:val="00955797"/>
    <w:rPr>
      <w:rFonts w:asciiTheme="majorHAnsi" w:eastAsiaTheme="majorEastAsia" w:hAnsiTheme="majorHAnsi" w:cstheme="majorBidi"/>
      <w:lang w:val="en-US"/>
    </w:rPr>
  </w:style>
  <w:style w:type="character" w:customStyle="1" w:styleId="Balk6Char">
    <w:name w:val="Başlık 6 Char"/>
    <w:basedOn w:val="VarsaylanParagrafYazTipi"/>
    <w:link w:val="Balk6"/>
    <w:uiPriority w:val="9"/>
    <w:semiHidden/>
    <w:rsid w:val="00955797"/>
    <w:rPr>
      <w:rFonts w:asciiTheme="majorHAnsi" w:eastAsiaTheme="majorEastAsia" w:hAnsiTheme="majorHAnsi" w:cstheme="majorBidi"/>
      <w:lang w:val="en-US"/>
    </w:rPr>
  </w:style>
  <w:style w:type="character" w:customStyle="1" w:styleId="Balk7Char">
    <w:name w:val="Başlık 7 Char"/>
    <w:basedOn w:val="VarsaylanParagrafYazTipi"/>
    <w:link w:val="Balk7"/>
    <w:uiPriority w:val="15"/>
    <w:rsid w:val="00955797"/>
    <w:rPr>
      <w:rFonts w:asciiTheme="majorHAnsi" w:eastAsiaTheme="majorEastAsia" w:hAnsiTheme="majorHAnsi" w:cstheme="majorBidi"/>
      <w:lang w:val="en-US"/>
    </w:rPr>
  </w:style>
  <w:style w:type="character" w:customStyle="1" w:styleId="Balk8Char">
    <w:name w:val="Başlık 8 Char"/>
    <w:basedOn w:val="VarsaylanParagrafYazTipi"/>
    <w:link w:val="Balk8"/>
    <w:uiPriority w:val="16"/>
    <w:rsid w:val="00955797"/>
    <w:rPr>
      <w:rFonts w:asciiTheme="majorHAnsi" w:eastAsiaTheme="majorEastAsia" w:hAnsiTheme="majorHAnsi" w:cstheme="majorBidi"/>
      <w:lang w:val="en-US"/>
    </w:rPr>
  </w:style>
  <w:style w:type="character" w:customStyle="1" w:styleId="Balk9Char">
    <w:name w:val="Başlık 9 Char"/>
    <w:basedOn w:val="VarsaylanParagrafYazTipi"/>
    <w:link w:val="Balk9"/>
    <w:uiPriority w:val="17"/>
    <w:rsid w:val="00955797"/>
    <w:rPr>
      <w:rFonts w:asciiTheme="majorHAnsi" w:eastAsiaTheme="majorEastAsia" w:hAnsiTheme="majorHAnsi" w:cstheme="majorBidi"/>
      <w:lang w:val="en-US"/>
    </w:rPr>
  </w:style>
  <w:style w:type="character" w:customStyle="1" w:styleId="KonuBalChar">
    <w:name w:val="Konu Başlığı Char"/>
    <w:basedOn w:val="VarsaylanParagrafYazTipi"/>
    <w:link w:val="KonuBal"/>
    <w:uiPriority w:val="10"/>
    <w:rsid w:val="00955797"/>
    <w:rPr>
      <w:rFonts w:asciiTheme="majorHAnsi" w:eastAsiaTheme="majorEastAsia" w:hAnsiTheme="majorHAnsi" w:cstheme="majorBidi"/>
      <w:spacing w:val="-10"/>
      <w:kern w:val="28"/>
      <w:sz w:val="56"/>
      <w:szCs w:val="56"/>
    </w:rPr>
  </w:style>
  <w:style w:type="paragraph" w:styleId="KonuBal">
    <w:name w:val="Title"/>
    <w:basedOn w:val="Normal"/>
    <w:next w:val="Normal"/>
    <w:link w:val="KonuBalChar"/>
    <w:uiPriority w:val="10"/>
    <w:qFormat/>
    <w:rsid w:val="00955797"/>
    <w:pPr>
      <w:contextualSpacing/>
    </w:pPr>
    <w:rPr>
      <w:spacing w:val="-10"/>
      <w:kern w:val="28"/>
      <w:sz w:val="56"/>
      <w:szCs w:val="56"/>
      <w:lang w:val="tr-TR"/>
    </w:rPr>
  </w:style>
  <w:style w:type="character" w:customStyle="1" w:styleId="KonuBalChar1">
    <w:name w:val="Konu Başlığı Char1"/>
    <w:basedOn w:val="VarsaylanParagrafYazTipi"/>
    <w:uiPriority w:val="10"/>
    <w:rsid w:val="00955797"/>
    <w:rPr>
      <w:rFonts w:asciiTheme="majorHAnsi" w:eastAsiaTheme="majorEastAsia" w:hAnsiTheme="majorHAnsi" w:cstheme="majorBidi"/>
      <w:spacing w:val="-10"/>
      <w:kern w:val="28"/>
      <w:sz w:val="56"/>
      <w:szCs w:val="56"/>
      <w:lang w:val="en-US"/>
    </w:rPr>
  </w:style>
  <w:style w:type="character" w:customStyle="1" w:styleId="Heading1Char">
    <w:name w:val="Heading 1 Char"/>
    <w:basedOn w:val="VarsaylanParagrafYazTipi"/>
    <w:uiPriority w:val="9"/>
    <w:rsid w:val="00955797"/>
    <w:rPr>
      <w:sz w:val="32"/>
      <w:szCs w:val="32"/>
    </w:rPr>
  </w:style>
  <w:style w:type="character" w:customStyle="1" w:styleId="Heading2Char">
    <w:name w:val="Heading 2 Char"/>
    <w:basedOn w:val="VarsaylanParagrafYazTipi"/>
    <w:uiPriority w:val="10"/>
    <w:rsid w:val="00955797"/>
    <w:rPr>
      <w:sz w:val="26"/>
      <w:szCs w:val="26"/>
    </w:rPr>
  </w:style>
  <w:style w:type="character" w:customStyle="1" w:styleId="Heading3Char">
    <w:name w:val="Heading 3 Char"/>
    <w:basedOn w:val="VarsaylanParagrafYazTipi"/>
    <w:uiPriority w:val="11"/>
    <w:rsid w:val="00955797"/>
    <w:rPr>
      <w:sz w:val="24"/>
      <w:szCs w:val="24"/>
    </w:rPr>
  </w:style>
  <w:style w:type="character" w:customStyle="1" w:styleId="Heading4Char">
    <w:name w:val="Heading 4 Char"/>
    <w:basedOn w:val="VarsaylanParagrafYazTipi"/>
    <w:uiPriority w:val="12"/>
    <w:rsid w:val="00955797"/>
    <w:rPr>
      <w:sz w:val="22"/>
      <w:szCs w:val="22"/>
    </w:rPr>
  </w:style>
  <w:style w:type="character" w:customStyle="1" w:styleId="Heading5Char">
    <w:name w:val="Heading 5 Char"/>
    <w:basedOn w:val="VarsaylanParagrafYazTipi"/>
    <w:uiPriority w:val="13"/>
    <w:rsid w:val="00955797"/>
    <w:rPr>
      <w:sz w:val="22"/>
      <w:szCs w:val="22"/>
    </w:rPr>
  </w:style>
  <w:style w:type="character" w:customStyle="1" w:styleId="Heading6Char">
    <w:name w:val="Heading 6 Char"/>
    <w:basedOn w:val="VarsaylanParagrafYazTipi"/>
    <w:uiPriority w:val="14"/>
    <w:rsid w:val="00955797"/>
    <w:rPr>
      <w:sz w:val="22"/>
      <w:szCs w:val="22"/>
    </w:rPr>
  </w:style>
  <w:style w:type="character" w:customStyle="1" w:styleId="Heading7Char">
    <w:name w:val="Heading 7 Char"/>
    <w:basedOn w:val="VarsaylanParagrafYazTipi"/>
    <w:uiPriority w:val="15"/>
    <w:rsid w:val="00955797"/>
    <w:rPr>
      <w:sz w:val="22"/>
      <w:szCs w:val="22"/>
    </w:rPr>
  </w:style>
  <w:style w:type="character" w:customStyle="1" w:styleId="Heading8Char">
    <w:name w:val="Heading 8 Char"/>
    <w:basedOn w:val="VarsaylanParagrafYazTipi"/>
    <w:uiPriority w:val="16"/>
    <w:rsid w:val="00955797"/>
    <w:rPr>
      <w:sz w:val="22"/>
      <w:szCs w:val="22"/>
    </w:rPr>
  </w:style>
  <w:style w:type="character" w:customStyle="1" w:styleId="Heading9Char">
    <w:name w:val="Heading 9 Char"/>
    <w:basedOn w:val="VarsaylanParagrafYazTipi"/>
    <w:uiPriority w:val="17"/>
    <w:rsid w:val="00955797"/>
    <w:rPr>
      <w:sz w:val="22"/>
      <w:szCs w:val="22"/>
    </w:rPr>
  </w:style>
  <w:style w:type="character" w:styleId="Kpr">
    <w:name w:val="Hyperlink"/>
    <w:basedOn w:val="VarsaylanParagrafYazTipi"/>
    <w:rsid w:val="00955797"/>
    <w:rPr>
      <w:color w:val="0563C1" w:themeColor="hyperlink"/>
      <w:u w:val="single" w:color="0563C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25</Pages>
  <Words>6075</Words>
  <Characters>34634</Characters>
  <Application>Microsoft Office Word</Application>
  <DocSecurity>0</DocSecurity>
  <Lines>288</Lines>
  <Paragraphs>81</Paragraphs>
  <ScaleCrop>false</ScaleCrop>
  <Company/>
  <LinksUpToDate>false</LinksUpToDate>
  <CharactersWithSpaces>40628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bülent kurt</cp:lastModifiedBy>
  <cp:revision>3</cp:revision>
  <dcterms:created xsi:type="dcterms:W3CDTF">2023-03-14T06:03:00Z</dcterms:created>
  <dcterms:modified xsi:type="dcterms:W3CDTF">2023-03-14T06:16:00Z</dcterms:modified>
</cp:coreProperties>
</file>